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D8" w:rsidRDefault="004932D8" w:rsidP="002E0CC2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2D8" w:rsidRPr="004932D8" w:rsidRDefault="004932D8" w:rsidP="004932D8">
      <w:pPr>
        <w:pStyle w:val="a8"/>
        <w:jc w:val="right"/>
      </w:pPr>
      <w:r w:rsidRPr="004932D8">
        <w:t xml:space="preserve">Положение 1 </w:t>
      </w:r>
    </w:p>
    <w:p w:rsidR="004932D8" w:rsidRPr="004932D8" w:rsidRDefault="004932D8" w:rsidP="004932D8">
      <w:pPr>
        <w:spacing w:after="0"/>
        <w:ind w:left="540" w:hanging="540"/>
        <w:jc w:val="right"/>
        <w:rPr>
          <w:rFonts w:ascii="Times New Roman" w:hAnsi="Times New Roman" w:cs="Times New Roman"/>
          <w:bCs/>
          <w:color w:val="000000"/>
        </w:rPr>
      </w:pPr>
      <w:r w:rsidRPr="004932D8">
        <w:rPr>
          <w:rFonts w:ascii="Times New Roman" w:hAnsi="Times New Roman" w:cs="Times New Roman"/>
          <w:bCs/>
          <w:color w:val="000000"/>
        </w:rPr>
        <w:t xml:space="preserve">к приказу МКУ Управления образования </w:t>
      </w:r>
    </w:p>
    <w:p w:rsidR="004932D8" w:rsidRDefault="004932D8" w:rsidP="004932D8">
      <w:pPr>
        <w:spacing w:after="0"/>
        <w:ind w:left="540" w:hanging="540"/>
        <w:jc w:val="right"/>
        <w:rPr>
          <w:rFonts w:ascii="Times New Roman" w:hAnsi="Times New Roman" w:cs="Times New Roman"/>
          <w:bCs/>
          <w:color w:val="000000"/>
        </w:rPr>
      </w:pPr>
      <w:r w:rsidRPr="004932D8">
        <w:rPr>
          <w:rFonts w:ascii="Times New Roman" w:hAnsi="Times New Roman" w:cs="Times New Roman"/>
          <w:bCs/>
          <w:color w:val="000000"/>
        </w:rPr>
        <w:t>Администрации Пошехонского МР</w:t>
      </w:r>
    </w:p>
    <w:p w:rsidR="004932D8" w:rsidRPr="00572C0C" w:rsidRDefault="00A10506" w:rsidP="00A9779A">
      <w:pPr>
        <w:spacing w:after="0"/>
        <w:ind w:left="540" w:hanging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  </w:t>
      </w:r>
      <w:r w:rsidR="00BE56DB">
        <w:rPr>
          <w:rFonts w:ascii="Times New Roman" w:hAnsi="Times New Roman" w:cs="Times New Roman"/>
        </w:rPr>
        <w:t>99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="004932D8">
        <w:rPr>
          <w:rFonts w:ascii="Times New Roman" w:hAnsi="Times New Roman" w:cs="Times New Roman"/>
        </w:rPr>
        <w:t>о</w:t>
      </w:r>
      <w:r w:rsidR="00FA56CD">
        <w:rPr>
          <w:rFonts w:ascii="Times New Roman" w:hAnsi="Times New Roman" w:cs="Times New Roman"/>
        </w:rPr>
        <w:t>т   07</w:t>
      </w:r>
      <w:r>
        <w:rPr>
          <w:rFonts w:ascii="Times New Roman" w:hAnsi="Times New Roman" w:cs="Times New Roman"/>
        </w:rPr>
        <w:t>.04.</w:t>
      </w:r>
      <w:r w:rsidR="004932D8" w:rsidRPr="004932D8">
        <w:rPr>
          <w:rFonts w:ascii="Times New Roman" w:hAnsi="Times New Roman" w:cs="Times New Roman"/>
        </w:rPr>
        <w:t>202</w:t>
      </w:r>
      <w:r w:rsidR="00572C0C">
        <w:rPr>
          <w:rFonts w:ascii="Times New Roman" w:hAnsi="Times New Roman" w:cs="Times New Roman"/>
        </w:rPr>
        <w:t xml:space="preserve">5 </w:t>
      </w:r>
      <w:r w:rsidR="004932D8" w:rsidRPr="004932D8">
        <w:rPr>
          <w:rFonts w:ascii="Times New Roman" w:hAnsi="Times New Roman" w:cs="Times New Roman"/>
        </w:rPr>
        <w:t>г</w:t>
      </w:r>
      <w:r w:rsidR="00A9779A">
        <w:rPr>
          <w:rFonts w:ascii="Times New Roman" w:hAnsi="Times New Roman" w:cs="Times New Roman"/>
        </w:rPr>
        <w:t>.</w:t>
      </w:r>
    </w:p>
    <w:p w:rsidR="004932D8" w:rsidRDefault="004932D8" w:rsidP="002E0CC2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CC2" w:rsidRPr="002E0CC2" w:rsidRDefault="002E0CC2" w:rsidP="002E0CC2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C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E0CC2" w:rsidRDefault="002E0CC2" w:rsidP="002E0CC2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7634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церемонии награждения</w:t>
      </w:r>
    </w:p>
    <w:p w:rsidR="002E0CC2" w:rsidRDefault="002E0CC2" w:rsidP="002E0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 </w:t>
      </w:r>
      <w:r w:rsidR="0054763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 Пошехонского МР </w:t>
      </w:r>
      <w:r>
        <w:rPr>
          <w:rFonts w:ascii="Times New Roman" w:hAnsi="Times New Roman" w:cs="Times New Roman"/>
          <w:b/>
          <w:sz w:val="28"/>
          <w:szCs w:val="28"/>
        </w:rPr>
        <w:t>«Имена года 20</w:t>
      </w:r>
      <w:r w:rsidR="003C6731">
        <w:rPr>
          <w:rFonts w:ascii="Times New Roman" w:hAnsi="Times New Roman" w:cs="Times New Roman"/>
          <w:b/>
          <w:sz w:val="28"/>
          <w:szCs w:val="28"/>
        </w:rPr>
        <w:t>2</w:t>
      </w:r>
      <w:r w:rsidR="007705D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0CC2" w:rsidRDefault="002E0CC2" w:rsidP="002E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CC2" w:rsidRDefault="002E0CC2" w:rsidP="002E0C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E0CC2" w:rsidRDefault="002E0CC2" w:rsidP="002E0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сроки, порядок и условия проведения, а также категорию участников </w:t>
      </w:r>
      <w:r w:rsidR="0082426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еремонии</w:t>
      </w:r>
      <w:r w:rsidR="000B385E">
        <w:rPr>
          <w:rFonts w:ascii="Times New Roman" w:hAnsi="Times New Roman" w:cs="Times New Roman"/>
          <w:sz w:val="28"/>
          <w:szCs w:val="28"/>
        </w:rPr>
        <w:t xml:space="preserve"> 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6B1">
        <w:rPr>
          <w:rFonts w:ascii="Times New Roman" w:hAnsi="Times New Roman" w:cs="Times New Roman"/>
          <w:sz w:val="28"/>
          <w:szCs w:val="28"/>
        </w:rPr>
        <w:t xml:space="preserve">одарённых обучающихся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Пошехонского МР (далее Церемония).</w:t>
      </w:r>
    </w:p>
    <w:p w:rsidR="002E0CC2" w:rsidRDefault="002E0CC2" w:rsidP="002E0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36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Учредителем Церемонии является </w:t>
      </w:r>
      <w:r w:rsidR="00FC1C28">
        <w:rPr>
          <w:rFonts w:ascii="Times New Roman" w:hAnsi="Times New Roman" w:cs="Times New Roman"/>
          <w:sz w:val="28"/>
          <w:szCs w:val="28"/>
        </w:rPr>
        <w:t xml:space="preserve">МКУ Управление образования </w:t>
      </w:r>
      <w:r w:rsidR="00F143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FC1C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Пошехонского МР.</w:t>
      </w:r>
    </w:p>
    <w:p w:rsidR="002E0CC2" w:rsidRDefault="002E0CC2" w:rsidP="00FC1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Организатор</w:t>
      </w:r>
      <w:r w:rsidR="00FC1C2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Церемонии является </w:t>
      </w:r>
      <w:r w:rsidR="00AA6443">
        <w:rPr>
          <w:rFonts w:ascii="Times New Roman" w:hAnsi="Times New Roman" w:cs="Times New Roman"/>
          <w:sz w:val="28"/>
          <w:szCs w:val="28"/>
        </w:rPr>
        <w:t xml:space="preserve">методическая служба </w:t>
      </w:r>
      <w:r w:rsidR="00FC1C28">
        <w:rPr>
          <w:rFonts w:ascii="Times New Roman" w:hAnsi="Times New Roman" w:cs="Times New Roman"/>
          <w:sz w:val="28"/>
          <w:szCs w:val="28"/>
        </w:rPr>
        <w:t>МБУ ДО Центр «Эдельвейс»</w:t>
      </w:r>
      <w:r w:rsidR="000C562C">
        <w:rPr>
          <w:rFonts w:ascii="Times New Roman" w:hAnsi="Times New Roman" w:cs="Times New Roman"/>
          <w:sz w:val="28"/>
          <w:szCs w:val="28"/>
        </w:rPr>
        <w:t>.</w:t>
      </w:r>
    </w:p>
    <w:p w:rsidR="002E0CC2" w:rsidRDefault="002E0CC2" w:rsidP="002E0C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Церемонии</w:t>
      </w:r>
    </w:p>
    <w:p w:rsidR="002E0CC2" w:rsidRPr="00EB246F" w:rsidRDefault="002E0CC2" w:rsidP="0009095A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B246F">
        <w:rPr>
          <w:sz w:val="28"/>
          <w:szCs w:val="28"/>
        </w:rPr>
        <w:t xml:space="preserve">Церемония проводится с целью </w:t>
      </w:r>
      <w:r w:rsidR="00EB246F" w:rsidRPr="00EB246F">
        <w:rPr>
          <w:rStyle w:val="c4"/>
          <w:sz w:val="28"/>
          <w:szCs w:val="28"/>
        </w:rPr>
        <w:t xml:space="preserve">создания условий для выявления, поддержки и поощрения одаренных </w:t>
      </w:r>
      <w:r w:rsidR="00547634" w:rsidRPr="00EB246F">
        <w:rPr>
          <w:sz w:val="28"/>
          <w:szCs w:val="28"/>
        </w:rPr>
        <w:t>обучающихся образовательных организаций Пошехонского МР, достигших высоких результатов в интеллектуальной, спортивной, творческой деятельности в 202</w:t>
      </w:r>
      <w:r w:rsidR="00B43353">
        <w:rPr>
          <w:sz w:val="28"/>
          <w:szCs w:val="28"/>
        </w:rPr>
        <w:t>4</w:t>
      </w:r>
      <w:r w:rsidR="00547634" w:rsidRPr="00EB246F">
        <w:rPr>
          <w:sz w:val="28"/>
          <w:szCs w:val="28"/>
        </w:rPr>
        <w:t>-202</w:t>
      </w:r>
      <w:r w:rsidR="00B43353">
        <w:rPr>
          <w:sz w:val="28"/>
          <w:szCs w:val="28"/>
        </w:rPr>
        <w:t>5</w:t>
      </w:r>
      <w:r w:rsidR="00547634" w:rsidRPr="00EB246F">
        <w:rPr>
          <w:sz w:val="28"/>
          <w:szCs w:val="28"/>
        </w:rPr>
        <w:t xml:space="preserve"> учебном году.</w:t>
      </w:r>
    </w:p>
    <w:p w:rsidR="002E0CC2" w:rsidRDefault="002E0CC2" w:rsidP="002E0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 Церемонии:</w:t>
      </w:r>
    </w:p>
    <w:p w:rsidR="002E0CC2" w:rsidRPr="000C562C" w:rsidRDefault="002E0CC2" w:rsidP="002E0CC2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62C">
        <w:rPr>
          <w:rFonts w:ascii="Times New Roman" w:hAnsi="Times New Roman" w:cs="Times New Roman"/>
          <w:sz w:val="28"/>
          <w:szCs w:val="28"/>
        </w:rPr>
        <w:t>стимулирова</w:t>
      </w:r>
      <w:r w:rsidR="004344D1">
        <w:rPr>
          <w:rFonts w:ascii="Times New Roman" w:hAnsi="Times New Roman" w:cs="Times New Roman"/>
          <w:sz w:val="28"/>
          <w:szCs w:val="28"/>
        </w:rPr>
        <w:t>ть</w:t>
      </w:r>
      <w:r w:rsidRPr="000C562C">
        <w:rPr>
          <w:rFonts w:ascii="Times New Roman" w:hAnsi="Times New Roman" w:cs="Times New Roman"/>
          <w:sz w:val="28"/>
          <w:szCs w:val="28"/>
        </w:rPr>
        <w:t xml:space="preserve"> интеллектуаль</w:t>
      </w:r>
      <w:r w:rsidR="004344D1">
        <w:rPr>
          <w:rFonts w:ascii="Times New Roman" w:hAnsi="Times New Roman" w:cs="Times New Roman"/>
          <w:sz w:val="28"/>
          <w:szCs w:val="28"/>
        </w:rPr>
        <w:t>ную</w:t>
      </w:r>
      <w:r w:rsidRPr="000C562C">
        <w:rPr>
          <w:rFonts w:ascii="Times New Roman" w:hAnsi="Times New Roman" w:cs="Times New Roman"/>
          <w:sz w:val="28"/>
          <w:szCs w:val="28"/>
        </w:rPr>
        <w:t>, творческ</w:t>
      </w:r>
      <w:r w:rsidR="004344D1">
        <w:rPr>
          <w:rFonts w:ascii="Times New Roman" w:hAnsi="Times New Roman" w:cs="Times New Roman"/>
          <w:sz w:val="28"/>
          <w:szCs w:val="28"/>
        </w:rPr>
        <w:t>ую и</w:t>
      </w:r>
      <w:r w:rsidRPr="000C562C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4344D1">
        <w:rPr>
          <w:rFonts w:ascii="Times New Roman" w:hAnsi="Times New Roman" w:cs="Times New Roman"/>
          <w:sz w:val="28"/>
          <w:szCs w:val="28"/>
        </w:rPr>
        <w:t>ую</w:t>
      </w:r>
      <w:r w:rsidRPr="000C562C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4344D1">
        <w:rPr>
          <w:rFonts w:ascii="Times New Roman" w:hAnsi="Times New Roman" w:cs="Times New Roman"/>
          <w:sz w:val="28"/>
          <w:szCs w:val="28"/>
        </w:rPr>
        <w:t>ь</w:t>
      </w:r>
      <w:r w:rsidRPr="000C5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D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62C">
        <w:rPr>
          <w:rFonts w:ascii="Times New Roman" w:hAnsi="Times New Roman" w:cs="Times New Roman"/>
          <w:sz w:val="28"/>
          <w:szCs w:val="28"/>
        </w:rPr>
        <w:t>;</w:t>
      </w:r>
    </w:p>
    <w:p w:rsidR="002E0CC2" w:rsidRPr="004344D1" w:rsidRDefault="002E0CC2" w:rsidP="002E0CC2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44D1">
        <w:rPr>
          <w:rFonts w:ascii="Times New Roman" w:hAnsi="Times New Roman" w:cs="Times New Roman"/>
          <w:sz w:val="28"/>
          <w:szCs w:val="28"/>
        </w:rPr>
        <w:t>формирова</w:t>
      </w:r>
      <w:r w:rsidR="00F04943">
        <w:rPr>
          <w:rFonts w:ascii="Times New Roman" w:hAnsi="Times New Roman" w:cs="Times New Roman"/>
          <w:sz w:val="28"/>
          <w:szCs w:val="28"/>
        </w:rPr>
        <w:t>ть</w:t>
      </w:r>
      <w:r w:rsidR="00E42D79">
        <w:rPr>
          <w:rFonts w:ascii="Times New Roman" w:hAnsi="Times New Roman" w:cs="Times New Roman"/>
          <w:sz w:val="28"/>
          <w:szCs w:val="28"/>
        </w:rPr>
        <w:t xml:space="preserve"> </w:t>
      </w:r>
      <w:r w:rsidR="00F04943">
        <w:rPr>
          <w:rFonts w:ascii="Times New Roman" w:hAnsi="Times New Roman" w:cs="Times New Roman"/>
          <w:sz w:val="28"/>
          <w:szCs w:val="28"/>
        </w:rPr>
        <w:t>мотивацию</w:t>
      </w:r>
      <w:r w:rsidRPr="004344D1">
        <w:rPr>
          <w:rFonts w:ascii="Times New Roman" w:hAnsi="Times New Roman" w:cs="Times New Roman"/>
          <w:sz w:val="28"/>
          <w:szCs w:val="28"/>
        </w:rPr>
        <w:t xml:space="preserve"> </w:t>
      </w:r>
      <w:r w:rsidR="006F413C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6F41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F413C">
        <w:rPr>
          <w:rFonts w:ascii="Times New Roman" w:hAnsi="Times New Roman" w:cs="Times New Roman"/>
          <w:sz w:val="28"/>
          <w:szCs w:val="28"/>
        </w:rPr>
        <w:t xml:space="preserve"> </w:t>
      </w:r>
      <w:r w:rsidR="00E42D79">
        <w:rPr>
          <w:rFonts w:ascii="Times New Roman" w:hAnsi="Times New Roman" w:cs="Times New Roman"/>
          <w:sz w:val="28"/>
          <w:szCs w:val="28"/>
        </w:rPr>
        <w:t xml:space="preserve">к </w:t>
      </w:r>
      <w:r w:rsidR="006A0BD8">
        <w:rPr>
          <w:rFonts w:ascii="Times New Roman" w:hAnsi="Times New Roman" w:cs="Times New Roman"/>
          <w:sz w:val="28"/>
          <w:szCs w:val="28"/>
        </w:rPr>
        <w:t xml:space="preserve">высоким достижениям в </w:t>
      </w:r>
      <w:r w:rsidR="00E42D79">
        <w:rPr>
          <w:rFonts w:ascii="Times New Roman" w:hAnsi="Times New Roman" w:cs="Times New Roman"/>
          <w:sz w:val="28"/>
          <w:szCs w:val="28"/>
        </w:rPr>
        <w:t>интеллектуальной, творческой и</w:t>
      </w:r>
      <w:r w:rsidRPr="004344D1">
        <w:rPr>
          <w:rFonts w:ascii="Times New Roman" w:hAnsi="Times New Roman" w:cs="Times New Roman"/>
          <w:sz w:val="28"/>
          <w:szCs w:val="28"/>
        </w:rPr>
        <w:t xml:space="preserve"> спортивной деятельности;</w:t>
      </w:r>
    </w:p>
    <w:p w:rsidR="00BA57E3" w:rsidRPr="00BA3819" w:rsidRDefault="00BA57E3" w:rsidP="00BA57E3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Pr="00BA3819">
        <w:rPr>
          <w:rFonts w:ascii="Times New Roman" w:hAnsi="Times New Roman" w:cs="Times New Roman"/>
          <w:sz w:val="28"/>
          <w:szCs w:val="28"/>
        </w:rPr>
        <w:t>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A3819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A3819">
        <w:rPr>
          <w:rFonts w:ascii="Times New Roman" w:hAnsi="Times New Roman" w:cs="Times New Roman"/>
          <w:sz w:val="28"/>
          <w:szCs w:val="28"/>
        </w:rPr>
        <w:t xml:space="preserve"> жизненн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A3819">
        <w:rPr>
          <w:rFonts w:ascii="Times New Roman" w:hAnsi="Times New Roman" w:cs="Times New Roman"/>
          <w:sz w:val="28"/>
          <w:szCs w:val="28"/>
        </w:rPr>
        <w:t xml:space="preserve"> и гражданск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A3819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BA38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3819">
        <w:rPr>
          <w:rFonts w:ascii="Times New Roman" w:hAnsi="Times New Roman" w:cs="Times New Roman"/>
          <w:sz w:val="28"/>
          <w:szCs w:val="28"/>
        </w:rPr>
        <w:t>;</w:t>
      </w:r>
    </w:p>
    <w:p w:rsidR="002E0CC2" w:rsidRPr="00BA3819" w:rsidRDefault="002E0CC2" w:rsidP="002E0CC2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819">
        <w:rPr>
          <w:rFonts w:ascii="Times New Roman" w:hAnsi="Times New Roman" w:cs="Times New Roman"/>
          <w:sz w:val="28"/>
          <w:szCs w:val="28"/>
        </w:rPr>
        <w:t>повыш</w:t>
      </w:r>
      <w:r w:rsidR="006F413C">
        <w:rPr>
          <w:rFonts w:ascii="Times New Roman" w:hAnsi="Times New Roman" w:cs="Times New Roman"/>
          <w:sz w:val="28"/>
          <w:szCs w:val="28"/>
        </w:rPr>
        <w:t>ать</w:t>
      </w:r>
      <w:r w:rsidRPr="00BA3819"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="006F413C">
        <w:rPr>
          <w:rFonts w:ascii="Times New Roman" w:hAnsi="Times New Roman" w:cs="Times New Roman"/>
          <w:sz w:val="28"/>
          <w:szCs w:val="28"/>
        </w:rPr>
        <w:t>ую</w:t>
      </w:r>
      <w:r w:rsidRPr="00BA3819">
        <w:rPr>
          <w:rFonts w:ascii="Times New Roman" w:hAnsi="Times New Roman" w:cs="Times New Roman"/>
          <w:sz w:val="28"/>
          <w:szCs w:val="28"/>
        </w:rPr>
        <w:t xml:space="preserve"> </w:t>
      </w:r>
      <w:r w:rsidR="006F413C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Pr="00BA3819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 w:rsidR="008E5BD3">
        <w:rPr>
          <w:rFonts w:ascii="Times New Roman" w:hAnsi="Times New Roman" w:cs="Times New Roman"/>
          <w:sz w:val="28"/>
          <w:szCs w:val="28"/>
        </w:rPr>
        <w:t xml:space="preserve">в </w:t>
      </w:r>
      <w:r w:rsidR="00F464AE">
        <w:rPr>
          <w:rFonts w:ascii="Times New Roman" w:hAnsi="Times New Roman" w:cs="Times New Roman"/>
          <w:sz w:val="28"/>
          <w:szCs w:val="28"/>
        </w:rPr>
        <w:t xml:space="preserve">эффективно проводимой </w:t>
      </w:r>
      <w:r w:rsidR="00F17F71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F464AE">
        <w:rPr>
          <w:rFonts w:ascii="Times New Roman" w:hAnsi="Times New Roman" w:cs="Times New Roman"/>
          <w:sz w:val="28"/>
          <w:szCs w:val="28"/>
        </w:rPr>
        <w:t>работе</w:t>
      </w:r>
      <w:r w:rsidR="00F17F71">
        <w:rPr>
          <w:rFonts w:ascii="Times New Roman" w:hAnsi="Times New Roman" w:cs="Times New Roman"/>
          <w:sz w:val="28"/>
          <w:szCs w:val="28"/>
        </w:rPr>
        <w:t xml:space="preserve">, позволяющей </w:t>
      </w:r>
      <w:proofErr w:type="gramStart"/>
      <w:r w:rsidR="00BA57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A57E3">
        <w:rPr>
          <w:rFonts w:ascii="Times New Roman" w:hAnsi="Times New Roman" w:cs="Times New Roman"/>
          <w:sz w:val="28"/>
          <w:szCs w:val="28"/>
        </w:rPr>
        <w:t xml:space="preserve"> </w:t>
      </w:r>
      <w:r w:rsidR="00F17F71">
        <w:rPr>
          <w:rFonts w:ascii="Times New Roman" w:hAnsi="Times New Roman" w:cs="Times New Roman"/>
          <w:sz w:val="28"/>
          <w:szCs w:val="28"/>
        </w:rPr>
        <w:t xml:space="preserve">занимать призовые места </w:t>
      </w:r>
      <w:r w:rsidR="008E5BD3">
        <w:rPr>
          <w:rFonts w:ascii="Times New Roman" w:hAnsi="Times New Roman" w:cs="Times New Roman"/>
          <w:sz w:val="28"/>
          <w:szCs w:val="28"/>
        </w:rPr>
        <w:t>в</w:t>
      </w:r>
      <w:r w:rsidRPr="00BA3819">
        <w:rPr>
          <w:rFonts w:ascii="Times New Roman" w:hAnsi="Times New Roman" w:cs="Times New Roman"/>
          <w:sz w:val="28"/>
          <w:szCs w:val="28"/>
        </w:rPr>
        <w:t xml:space="preserve"> интеллектуальной, творческой и спортивной деятельности</w:t>
      </w:r>
      <w:r w:rsidR="00BA57E3">
        <w:rPr>
          <w:rFonts w:ascii="Times New Roman" w:hAnsi="Times New Roman" w:cs="Times New Roman"/>
          <w:sz w:val="28"/>
          <w:szCs w:val="28"/>
        </w:rPr>
        <w:t>.</w:t>
      </w:r>
    </w:p>
    <w:p w:rsidR="002E0CC2" w:rsidRDefault="002E0CC2" w:rsidP="002E0CC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Церемонии</w:t>
      </w:r>
    </w:p>
    <w:p w:rsidR="002E0CC2" w:rsidRDefault="002E0CC2" w:rsidP="002E0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C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0F0DE9">
        <w:rPr>
          <w:rFonts w:ascii="Times New Roman" w:hAnsi="Times New Roman" w:cs="Times New Roman"/>
          <w:sz w:val="28"/>
          <w:szCs w:val="28"/>
        </w:rPr>
        <w:t xml:space="preserve">выдвижения претендентов на участие в Церемонии награждения предоставляется образовательным </w:t>
      </w:r>
      <w:r w:rsidR="004F4FC4">
        <w:rPr>
          <w:rFonts w:ascii="Times New Roman" w:hAnsi="Times New Roman" w:cs="Times New Roman"/>
          <w:sz w:val="28"/>
          <w:szCs w:val="28"/>
        </w:rPr>
        <w:t>организациям</w:t>
      </w:r>
      <w:r w:rsidRPr="000F0DE9">
        <w:rPr>
          <w:rFonts w:ascii="Times New Roman" w:hAnsi="Times New Roman" w:cs="Times New Roman"/>
          <w:sz w:val="28"/>
          <w:szCs w:val="28"/>
        </w:rPr>
        <w:t xml:space="preserve"> Пошехонского 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0A6" w:rsidRPr="00511B04" w:rsidRDefault="002E0CC2" w:rsidP="00511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Претендентами на выдвижение участия в Церемонии могут быть обучающиеся 2-11 классов и педагоги</w:t>
      </w:r>
      <w:r w:rsidR="008C2430">
        <w:rPr>
          <w:rFonts w:ascii="Times New Roman" w:hAnsi="Times New Roman" w:cs="Times New Roman"/>
          <w:sz w:val="28"/>
          <w:szCs w:val="28"/>
        </w:rPr>
        <w:t>-наставники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подведомственных МКУ Управление образования </w:t>
      </w:r>
      <w:r w:rsidR="00F143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Пошехонского МР.</w:t>
      </w:r>
    </w:p>
    <w:p w:rsidR="002E0CC2" w:rsidRDefault="002E0CC2" w:rsidP="002E0CC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Руководство Церемонией</w:t>
      </w:r>
    </w:p>
    <w:p w:rsidR="00FC1C28" w:rsidRDefault="002E0CC2" w:rsidP="002E0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4.1.Общее руководство Церемонией осуществляет организационный комитет Церемонии (далее Оргкомитет), состав которого утверждается приказом МКУ Управления образования </w:t>
      </w:r>
      <w:r w:rsidR="00F143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Пошехонского МР. Состав оргкомитета</w:t>
      </w:r>
      <w:r w:rsidR="00FC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из числа работников МКУ Управления образования</w:t>
      </w:r>
      <w:r w:rsidR="00281580">
        <w:rPr>
          <w:rFonts w:ascii="Times New Roman" w:hAnsi="Times New Roman" w:cs="Times New Roman"/>
          <w:sz w:val="28"/>
          <w:szCs w:val="28"/>
        </w:rPr>
        <w:t xml:space="preserve"> Администрации Пошехонского МР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1C28">
        <w:rPr>
          <w:rFonts w:ascii="Times New Roman" w:hAnsi="Times New Roman" w:cs="Times New Roman"/>
          <w:sz w:val="28"/>
          <w:szCs w:val="28"/>
        </w:rPr>
        <w:t>МБУ ДО Ц</w:t>
      </w:r>
      <w:r w:rsidR="005C4A3E">
        <w:rPr>
          <w:rFonts w:ascii="Times New Roman" w:hAnsi="Times New Roman" w:cs="Times New Roman"/>
          <w:sz w:val="28"/>
          <w:szCs w:val="28"/>
        </w:rPr>
        <w:t xml:space="preserve">ентр </w:t>
      </w:r>
      <w:r w:rsidR="00FC1C28">
        <w:rPr>
          <w:rFonts w:ascii="Times New Roman" w:hAnsi="Times New Roman" w:cs="Times New Roman"/>
          <w:sz w:val="28"/>
          <w:szCs w:val="28"/>
        </w:rPr>
        <w:t xml:space="preserve">«Эдельвейс», </w:t>
      </w:r>
      <w:r>
        <w:rPr>
          <w:rFonts w:ascii="Times New Roman" w:hAnsi="Times New Roman" w:cs="Times New Roman"/>
          <w:sz w:val="28"/>
          <w:szCs w:val="28"/>
        </w:rPr>
        <w:t>МБУ ДО «ДЮСШ г. Пошехонье</w:t>
      </w:r>
      <w:r w:rsidR="00BC1270">
        <w:rPr>
          <w:rFonts w:ascii="Times New Roman" w:hAnsi="Times New Roman" w:cs="Times New Roman"/>
          <w:sz w:val="28"/>
          <w:szCs w:val="28"/>
        </w:rPr>
        <w:t>».</w:t>
      </w:r>
      <w:r w:rsidR="00FC1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CC2" w:rsidRDefault="002E0CC2" w:rsidP="002E0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Функции Оргкомитета:</w:t>
      </w:r>
    </w:p>
    <w:p w:rsidR="002E0CC2" w:rsidRDefault="002E0CC2" w:rsidP="002E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-внесение предложений по составу экспертной комиссии Церемонии, срокам проведения Церемонии, порядку е</w:t>
      </w:r>
      <w:r w:rsidR="00511B04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проведения;</w:t>
      </w:r>
    </w:p>
    <w:p w:rsidR="002E0CC2" w:rsidRDefault="002E0CC2" w:rsidP="002E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организационного, информационного, консультационного сопровождения Церемонии;</w:t>
      </w:r>
    </w:p>
    <w:p w:rsidR="002E0CC2" w:rsidRDefault="002E0CC2" w:rsidP="002E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Церемонии.</w:t>
      </w:r>
    </w:p>
    <w:p w:rsidR="002E0CC2" w:rsidRDefault="002E0CC2" w:rsidP="001402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Для принятия решения по </w:t>
      </w:r>
      <w:r w:rsidRPr="000F0DE9">
        <w:rPr>
          <w:rFonts w:ascii="Times New Roman" w:hAnsi="Times New Roman" w:cs="Times New Roman"/>
          <w:sz w:val="28"/>
          <w:szCs w:val="28"/>
        </w:rPr>
        <w:t>отбору претендентов на участие в церемонии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работа Экспертной комиссии, состав которой утверждается приказом МКУ Управления образования </w:t>
      </w:r>
      <w:r w:rsidR="00F421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Пошехонского МР. Состав Экспертной комиссии формируется из числа </w:t>
      </w:r>
      <w:r w:rsidRPr="00DB6464">
        <w:rPr>
          <w:rFonts w:ascii="Times New Roman" w:hAnsi="Times New Roman" w:cs="Times New Roman"/>
          <w:sz w:val="28"/>
          <w:szCs w:val="28"/>
        </w:rPr>
        <w:t>руководящих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МКУ Управления образования </w:t>
      </w:r>
      <w:r w:rsidR="00F143B4">
        <w:rPr>
          <w:rFonts w:ascii="Times New Roman" w:hAnsi="Times New Roman" w:cs="Times New Roman"/>
          <w:sz w:val="28"/>
          <w:szCs w:val="28"/>
        </w:rPr>
        <w:t>А</w:t>
      </w:r>
      <w:r w:rsidR="00870AD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Пошехонского МР, </w:t>
      </w:r>
      <w:r w:rsidR="00CB646C">
        <w:rPr>
          <w:rFonts w:ascii="Times New Roman" w:hAnsi="Times New Roman" w:cs="Times New Roman"/>
          <w:sz w:val="28"/>
          <w:szCs w:val="28"/>
        </w:rPr>
        <w:t>административных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Пошехонского МР</w:t>
      </w:r>
      <w:r w:rsidR="00FC1C28">
        <w:rPr>
          <w:rFonts w:ascii="Times New Roman" w:hAnsi="Times New Roman" w:cs="Times New Roman"/>
          <w:sz w:val="28"/>
          <w:szCs w:val="28"/>
        </w:rPr>
        <w:t xml:space="preserve"> и</w:t>
      </w:r>
      <w:r w:rsidR="00FC1C28" w:rsidRPr="00FC1C28">
        <w:rPr>
          <w:rFonts w:ascii="Times New Roman" w:hAnsi="Times New Roman" w:cs="Times New Roman"/>
          <w:sz w:val="28"/>
          <w:szCs w:val="28"/>
        </w:rPr>
        <w:t xml:space="preserve"> </w:t>
      </w:r>
      <w:r w:rsidR="00FC1C28">
        <w:rPr>
          <w:rFonts w:ascii="Times New Roman" w:hAnsi="Times New Roman" w:cs="Times New Roman"/>
          <w:sz w:val="28"/>
          <w:szCs w:val="28"/>
        </w:rPr>
        <w:t>представителей общественности.</w:t>
      </w:r>
      <w:r w:rsidR="00140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Экспертную комиссию возглавляет председатель. Заседание Экспертной комиссии считается правомочным, если на нем присутствуют более половины членов комиссии. </w:t>
      </w:r>
    </w:p>
    <w:p w:rsidR="002E0CC2" w:rsidRDefault="002E0CC2" w:rsidP="002E0C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Функции Экспертной комиссии:</w:t>
      </w:r>
    </w:p>
    <w:p w:rsidR="002E0CC2" w:rsidRDefault="002E0CC2" w:rsidP="002E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экспертизы представленных материалов</w:t>
      </w:r>
      <w:r w:rsidR="004A221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4A221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Церемонии;</w:t>
      </w:r>
    </w:p>
    <w:p w:rsidR="002E0CC2" w:rsidRDefault="002E0CC2" w:rsidP="002E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рейтинга претендентов на участие в Церемонии;</w:t>
      </w:r>
    </w:p>
    <w:p w:rsidR="002E0CC2" w:rsidRDefault="002E0CC2" w:rsidP="002E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награждаемых участников Церемонии;</w:t>
      </w:r>
    </w:p>
    <w:p w:rsidR="002E0CC2" w:rsidRDefault="002E0CC2" w:rsidP="002E0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-оформление протокола заседания Экспертной комиссии.</w:t>
      </w:r>
    </w:p>
    <w:p w:rsidR="002E0CC2" w:rsidRDefault="002E0CC2" w:rsidP="002E0CC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Сроки, порядок и условия проведения Церемонии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Церемония проводится </w:t>
      </w:r>
      <w:r w:rsidR="0068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декаде мая. Прием заявок осуществляется Оргкомитетом с </w:t>
      </w:r>
      <w:r w:rsidR="00DB64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0C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B64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0C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6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г. Пошехонье, пл. Свободы, 8, МБУ ДО </w:t>
      </w:r>
      <w:r w:rsidR="0081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46D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Эдельвейс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по электронной почте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F33D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ioc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pohs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информация: </w:t>
      </w:r>
      <w:r w:rsidR="0081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6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методической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</w:t>
      </w:r>
      <w:r w:rsidR="0081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46D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Эдельвейс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тел.: 2-29-50.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Заявки, предоставленные после указанного срока, не рассматриваются.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На каждую кандидатуру, заявленную на участие в Церемонии награждения, образовательное учреждение представляет в Оргкомитет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заявку-представление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1):</w:t>
      </w:r>
    </w:p>
    <w:p w:rsidR="002E0CC2" w:rsidRDefault="002E0CC2" w:rsidP="002E0CC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ксерокопии дипломов, грамот, сертификатов и пр., подтверждающих достижения участника на условиях индивидуального и группового участия за последний учебный год;</w:t>
      </w:r>
    </w:p>
    <w:p w:rsidR="00E017EC" w:rsidRDefault="002E0CC2" w:rsidP="00EE20A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фотографию участника в электронном виде </w:t>
      </w:r>
    </w:p>
    <w:p w:rsidR="002E0CC2" w:rsidRPr="00E017EC" w:rsidRDefault="002E0CC2" w:rsidP="00725BC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Экспертная комиссия в срок до </w:t>
      </w:r>
      <w:r w:rsidR="00DF7A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444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E0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представленные материалы, составляет рейтинговые списки претендентов на участие в Церемонии, на основании которых определяет кандидатов на участие в Церемонии из числа обучающихся и педагогов. Решение комиссии принимается большинством голосов присутствующих на заседании членов комиссии. При равенстве голосов голос председателя являе</w:t>
      </w:r>
      <w:r w:rsidR="0072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решающим. Решение комиссии </w:t>
      </w:r>
      <w:r w:rsidRPr="00E017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фиксируется протоколом, который заверяется подписью председателя комиссии.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Количество заявленных кандидатур от образовательной организации не ограничено.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 наличии у кандидата достижений в разных направлениях деятельности образовательное учреждение вправе заявить одну и ту же кандидатуру в разные номинации.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каждой номинации может быть определен лишь один Победитель и до десяти Лауреатов по следующим возрастным группам: младшее звено (</w:t>
      </w:r>
      <w:r w:rsidR="003B42B9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</w:t>
      </w:r>
      <w:r w:rsidR="003B42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среднее звено (7-9 классы), старшее звено (9 – 11 классы).</w:t>
      </w:r>
    </w:p>
    <w:p w:rsidR="002E0CC2" w:rsidRPr="0084352F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</w:t>
      </w:r>
      <w:r w:rsidRPr="007E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кандидатур для награждения на Церемонии осуществляется Экспертной комиссией на основании результативности участия обучающихся в</w:t>
      </w:r>
      <w:r w:rsidRPr="008435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мероприятиях</w:t>
      </w:r>
      <w:r w:rsidR="007E0084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20A6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перечнем мероприятий и планов </w:t>
      </w:r>
      <w:r w:rsidR="00B43353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73FDB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3353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353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D4759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E594A" w:rsidRPr="00843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1E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  <w:r w:rsidR="008E594A" w:rsidRPr="008435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F67056" w:rsidRPr="0084352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межведомственным календарем</w:t>
      </w:r>
      <w:r w:rsidR="008E594A" w:rsidRPr="0084352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массовых мероприятий с участием обучающихся образовательных организаций, учреждений культуры, спорта и молодёжной политики Ярославской области на </w:t>
      </w:r>
      <w:r w:rsidR="00A21EDA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2024,2025 г</w:t>
      </w:r>
      <w:r w:rsidR="008E594A" w:rsidRPr="0084352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8E594A" w:rsidRPr="008435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F67056" w:rsidRPr="0084352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календарем</w:t>
      </w:r>
      <w:r w:rsidR="008E594A" w:rsidRPr="0084352F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всероссийских мероприятий</w:t>
      </w:r>
      <w:r w:rsidR="008E594A" w:rsidRPr="0084352F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направленных на развитие детско-юношеского туризма среди обучающихся общеобразовательных организаций и организаций дополнительн</w:t>
      </w:r>
      <w:r w:rsidR="00A21EDA">
        <w:rPr>
          <w:rFonts w:ascii="Times New Roman" w:hAnsi="Times New Roman" w:cs="Times New Roman"/>
          <w:sz w:val="28"/>
          <w:szCs w:val="28"/>
          <w:shd w:val="clear" w:color="auto" w:fill="FFFFFF"/>
        </w:rPr>
        <w:t>ого образования на 2024–2025 г</w:t>
      </w:r>
      <w:r w:rsidR="008E594A" w:rsidRPr="0084352F">
        <w:rPr>
          <w:rFonts w:ascii="Times New Roman" w:hAnsi="Times New Roman" w:cs="Times New Roman"/>
          <w:sz w:val="28"/>
          <w:szCs w:val="28"/>
          <w:shd w:val="clear" w:color="auto" w:fill="FFFFFF"/>
        </w:rPr>
        <w:t>, подготовленный ФГБУ «Федеральный центр организационно-методического обеспечения физического воспитания»,</w:t>
      </w:r>
      <w:r w:rsidR="00CA5DD5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рекомендованных мероприятий в сфере дополнительного образования детей технической направленности</w:t>
      </w:r>
      <w:r w:rsidR="008D4759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A5DD5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 различного</w:t>
      </w:r>
      <w:proofErr w:type="gramEnd"/>
      <w:r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согласно утвержденной приказом МКУ Управления образования</w:t>
      </w:r>
      <w:r w:rsidR="00281580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F67056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Пошехонского МР</w:t>
      </w:r>
      <w:r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шкале оценок результативности участия</w:t>
      </w:r>
      <w:r w:rsidR="00931FC0"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8D4759" w:rsidRPr="007E0084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Отбор кандидатур педагогических работников для награждения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Церемонии осуществляется на основании представлений администрации</w:t>
      </w:r>
      <w:r w:rsidR="0067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организации, отражающих 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7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педагога. В качестве показател</w:t>
      </w:r>
      <w:r w:rsidR="00C1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722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0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  <w:r w:rsidR="00C1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</w:t>
      </w:r>
      <w:r w:rsidR="007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представлены</w:t>
      </w:r>
      <w:r w:rsidR="00C149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3B11" w:rsidRPr="005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распространение образовательных, методических материалов</w:t>
      </w:r>
      <w:r w:rsidR="00C1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7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</w:t>
      </w:r>
      <w:r w:rsidR="00543B11" w:rsidRPr="007E00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применение индивидуализации в процессе обу</w:t>
      </w:r>
      <w:r w:rsidR="00543B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(сопровождение</w:t>
      </w:r>
      <w:r w:rsidR="0067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D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 </w:t>
      </w:r>
      <w:r w:rsidR="00C1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ИОМ или</w:t>
      </w:r>
      <w:r w:rsidR="0054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ИОП)</w:t>
      </w:r>
      <w:proofErr w:type="gramStart"/>
      <w:r w:rsidR="00543B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1D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71D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ктивное повышение уровня квалификации в этом направлении,</w:t>
      </w:r>
      <w:r w:rsidR="007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образовательных результатов </w:t>
      </w:r>
      <w:r w:rsidR="007A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C149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конкурсах</w:t>
      </w:r>
      <w:r w:rsidR="0067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 </w:t>
      </w:r>
      <w:r w:rsidR="008D4759" w:rsidRPr="007E00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Экспертная комиссия оставляет за собой право назначения дополнительных баллов за особые достижения и заслуги участников Церемонии, в том числе за достижения, которые стали качественным результатом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54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исследовательской работы, краеведческой, спортивной и другой деятельности, требующей длительной серьезной подготовки.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Работа Экспертной комиссии осуществляется путем оценки поступивших заявочных материалов, формирования рейтинговых таблиц результатов достижений претендентов, представляющих собой ранжированный список претендентов, расположенных по мере убывания набранных ими баллов. Кандидатуры с равным количеством баллов располагаются в алфавитном порядке. 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Победителем в каждой объявленной номинации признается участник, набравший наибольшее количество баллов среди всех претендентов номинации, но </w:t>
      </w:r>
    </w:p>
    <w:p w:rsidR="002E0CC2" w:rsidRDefault="002E0CC2" w:rsidP="002E0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менее </w:t>
      </w:r>
      <w:r w:rsidR="00C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возрастной </w:t>
      </w:r>
      <w:r w:rsidRPr="00CA5DD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 и младше;</w:t>
      </w:r>
    </w:p>
    <w:p w:rsidR="002E0CC2" w:rsidRDefault="002E0CC2" w:rsidP="002E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менее 1</w:t>
      </w:r>
      <w:r w:rsidR="00C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возрастной категории 7-9 классов;</w:t>
      </w:r>
    </w:p>
    <w:p w:rsidR="002E0CC2" w:rsidRDefault="002E0CC2" w:rsidP="002E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менее 1</w:t>
      </w:r>
      <w:r w:rsidR="00CA5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возрастной категории 10-11 классов. 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Лауреатами Церемонии признаются участники, следующие в рейтинговом списке за победителем, в соответствии с количеством набранных баллов.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Pr="00337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детей для Церемонии награждения детей 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основании коллегиального решения экспертной комиссии в пределах установленной квоты: в каждой номинации по направлению деятельности 1 победитель и не более 10 лауреатов в каждой возрастной категории.</w:t>
      </w:r>
    </w:p>
    <w:p w:rsidR="00B43353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Список обучающихся и педагогов, прошедших отбор на награждение на Церемонии, размещается на </w:t>
      </w:r>
      <w:r w:rsidR="001B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1B38B5" w:rsidRPr="001B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Управления образования Администрации Пошехонского 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B0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4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ADB" w:rsidRDefault="00870ADB" w:rsidP="002E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CC2" w:rsidRDefault="002E0CC2" w:rsidP="002E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Номинации Церемонии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Церемонии предполагает несколько возрастных категорий:</w:t>
      </w:r>
    </w:p>
    <w:p w:rsidR="002E0CC2" w:rsidRDefault="002E0CC2" w:rsidP="002E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Обучающиеся 6 класса и младше;</w:t>
      </w:r>
    </w:p>
    <w:p w:rsidR="002E0CC2" w:rsidRDefault="002E0CC2" w:rsidP="002E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Обучающиеся 7-9 классов;</w:t>
      </w:r>
    </w:p>
    <w:p w:rsidR="002E0CC2" w:rsidRDefault="002E0CC2" w:rsidP="002E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Обучающиеся 10-11 классов;</w:t>
      </w:r>
    </w:p>
    <w:p w:rsidR="002E0CC2" w:rsidRDefault="002E0CC2" w:rsidP="002E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Педагогические работники образовательных организаций Пошехонского МР.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Номинации Церемонии по направлениям деятельности для обучающихся:</w:t>
      </w:r>
    </w:p>
    <w:p w:rsidR="002E0CC2" w:rsidRDefault="002E0CC2" w:rsidP="002E0CC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«Интеллектуальный потенциал» за высокие достижения в интеллектуальной деятельности;</w:t>
      </w:r>
    </w:p>
    <w:p w:rsidR="002E0CC2" w:rsidRDefault="002E0CC2" w:rsidP="002E0CC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132C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ворческий успех» за высокие достижения в художественно-эстетической деятельности;</w:t>
      </w:r>
    </w:p>
    <w:p w:rsidR="002E0CC2" w:rsidRDefault="002E0CC2" w:rsidP="002E0CC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«Звезды спорта» за высокие достижения в спортивной деятельности;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Номинация Церемонии по направлениям деятельности для педагогических работников</w:t>
      </w:r>
    </w:p>
    <w:p w:rsidR="002E0CC2" w:rsidRDefault="002E0CC2" w:rsidP="002E0CC2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наставник»</w:t>
      </w:r>
    </w:p>
    <w:p w:rsidR="002E0CC2" w:rsidRDefault="002E0CC2" w:rsidP="002E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и награждение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Итоги Церемонии подводятся в каждой возрастной категории участников в каждой номинации по направлению деятельности: интеллектуальной, спортивной и творческой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0CC2" w:rsidRDefault="002E0CC2" w:rsidP="00F143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Победители </w:t>
      </w:r>
      <w:r w:rsidR="0054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лауреаты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</w:t>
      </w:r>
      <w:r w:rsidR="0087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Управления образования </w:t>
      </w:r>
      <w:r w:rsidR="0087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Пошехонского МР</w:t>
      </w:r>
      <w:r w:rsidR="00F1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памятными </w:t>
      </w:r>
      <w:r w:rsidR="00994F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подарками</w:t>
      </w:r>
      <w:r w:rsidR="00870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F143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ипломы</w:t>
      </w:r>
      <w:r w:rsidR="00F1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памятные подарки вручаются участникам Церемонии в торжественной обстановке </w:t>
      </w:r>
      <w:r w:rsidR="00F143B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ачальником </w:t>
      </w:r>
      <w:r w:rsidR="0099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="00F14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Пошехонского 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процедуре награждения могут принимать участие почетные гости и члены </w:t>
      </w:r>
      <w:r w:rsidR="00F143B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кспертной комиссии.</w:t>
      </w:r>
    </w:p>
    <w:p w:rsidR="002E0CC2" w:rsidRDefault="002E0CC2" w:rsidP="002E0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Финансирование Церемонии</w:t>
      </w:r>
    </w:p>
    <w:p w:rsidR="00436A1B" w:rsidRPr="008076B5" w:rsidRDefault="002E0CC2" w:rsidP="002E0C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E77865">
        <w:rPr>
          <w:rFonts w:ascii="Times New Roman" w:hAnsi="Times New Roman" w:cs="Times New Roman"/>
          <w:sz w:val="28"/>
          <w:szCs w:val="28"/>
        </w:rPr>
        <w:t xml:space="preserve">Финансирование организационных расходов по подготовке и </w:t>
      </w:r>
      <w:r w:rsidR="0025587E">
        <w:rPr>
          <w:rFonts w:ascii="Times New Roman" w:hAnsi="Times New Roman" w:cs="Times New Roman"/>
          <w:sz w:val="28"/>
          <w:szCs w:val="28"/>
        </w:rPr>
        <w:t>проведению</w:t>
      </w:r>
      <w:r w:rsidR="00E77865">
        <w:rPr>
          <w:rFonts w:ascii="Times New Roman" w:hAnsi="Times New Roman" w:cs="Times New Roman"/>
          <w:sz w:val="28"/>
          <w:szCs w:val="28"/>
        </w:rPr>
        <w:t xml:space="preserve"> </w:t>
      </w:r>
      <w:r w:rsidR="0025587E">
        <w:rPr>
          <w:rFonts w:ascii="Times New Roman" w:hAnsi="Times New Roman" w:cs="Times New Roman"/>
          <w:sz w:val="28"/>
          <w:szCs w:val="28"/>
        </w:rPr>
        <w:t xml:space="preserve">районной </w:t>
      </w:r>
      <w:proofErr w:type="gramStart"/>
      <w:r w:rsidR="0025587E">
        <w:rPr>
          <w:rFonts w:ascii="Times New Roman" w:hAnsi="Times New Roman" w:cs="Times New Roman"/>
          <w:sz w:val="28"/>
          <w:szCs w:val="28"/>
        </w:rPr>
        <w:t>Церемонии награждения участников образовательн</w:t>
      </w:r>
      <w:r w:rsidR="001257A6">
        <w:rPr>
          <w:rFonts w:ascii="Times New Roman" w:hAnsi="Times New Roman" w:cs="Times New Roman"/>
          <w:sz w:val="28"/>
          <w:szCs w:val="28"/>
        </w:rPr>
        <w:t>о</w:t>
      </w:r>
      <w:r w:rsidR="0025587E">
        <w:rPr>
          <w:rFonts w:ascii="Times New Roman" w:hAnsi="Times New Roman" w:cs="Times New Roman"/>
          <w:sz w:val="28"/>
          <w:szCs w:val="28"/>
        </w:rPr>
        <w:t>го процесса образовательных организаций Пошехонского</w:t>
      </w:r>
      <w:proofErr w:type="gramEnd"/>
      <w:r w:rsidR="0025587E">
        <w:rPr>
          <w:rFonts w:ascii="Times New Roman" w:hAnsi="Times New Roman" w:cs="Times New Roman"/>
          <w:sz w:val="28"/>
          <w:szCs w:val="28"/>
        </w:rPr>
        <w:t xml:space="preserve"> МР</w:t>
      </w:r>
      <w:r w:rsidR="00987BA7">
        <w:rPr>
          <w:rFonts w:ascii="Times New Roman" w:hAnsi="Times New Roman" w:cs="Times New Roman"/>
          <w:sz w:val="28"/>
          <w:szCs w:val="28"/>
        </w:rPr>
        <w:t xml:space="preserve"> «Имена года 202</w:t>
      </w:r>
      <w:r w:rsidR="007705D4">
        <w:rPr>
          <w:rFonts w:ascii="Times New Roman" w:hAnsi="Times New Roman" w:cs="Times New Roman"/>
          <w:sz w:val="28"/>
          <w:szCs w:val="28"/>
        </w:rPr>
        <w:t>5</w:t>
      </w:r>
      <w:r w:rsidR="00987BA7">
        <w:rPr>
          <w:rFonts w:ascii="Times New Roman" w:hAnsi="Times New Roman" w:cs="Times New Roman"/>
          <w:sz w:val="28"/>
          <w:szCs w:val="28"/>
        </w:rPr>
        <w:t>»</w:t>
      </w:r>
      <w:r w:rsidR="00E77865">
        <w:rPr>
          <w:rFonts w:ascii="Times New Roman" w:hAnsi="Times New Roman" w:cs="Times New Roman"/>
          <w:sz w:val="28"/>
          <w:szCs w:val="28"/>
        </w:rPr>
        <w:t xml:space="preserve"> </w:t>
      </w:r>
      <w:r w:rsidR="00FD5B85">
        <w:rPr>
          <w:rFonts w:ascii="Times New Roman" w:hAnsi="Times New Roman" w:cs="Times New Roman"/>
          <w:sz w:val="28"/>
          <w:szCs w:val="28"/>
        </w:rPr>
        <w:t>осуществляется за счет средств М</w:t>
      </w:r>
      <w:r w:rsidR="00E77865">
        <w:rPr>
          <w:rFonts w:ascii="Times New Roman" w:hAnsi="Times New Roman" w:cs="Times New Roman"/>
          <w:sz w:val="28"/>
          <w:szCs w:val="28"/>
        </w:rPr>
        <w:t>униципальной программы Пошехонского муниципального района «Развитие образования Пошехонского му</w:t>
      </w:r>
      <w:r w:rsidR="003A539C">
        <w:rPr>
          <w:rFonts w:ascii="Times New Roman" w:hAnsi="Times New Roman" w:cs="Times New Roman"/>
          <w:sz w:val="28"/>
          <w:szCs w:val="28"/>
        </w:rPr>
        <w:t xml:space="preserve">ниципального района на </w:t>
      </w:r>
      <w:r w:rsidR="00F70AF2">
        <w:rPr>
          <w:rFonts w:ascii="Times New Roman" w:hAnsi="Times New Roman" w:cs="Times New Roman"/>
          <w:sz w:val="28"/>
          <w:szCs w:val="28"/>
        </w:rPr>
        <w:t>2025</w:t>
      </w:r>
      <w:r w:rsidR="003A539C">
        <w:rPr>
          <w:rFonts w:ascii="Times New Roman" w:hAnsi="Times New Roman" w:cs="Times New Roman"/>
          <w:sz w:val="28"/>
          <w:szCs w:val="28"/>
        </w:rPr>
        <w:t>-2027</w:t>
      </w:r>
      <w:r w:rsidR="00E77865">
        <w:rPr>
          <w:rFonts w:ascii="Times New Roman" w:hAnsi="Times New Roman" w:cs="Times New Roman"/>
          <w:sz w:val="28"/>
          <w:szCs w:val="28"/>
        </w:rPr>
        <w:t xml:space="preserve"> годы</w:t>
      </w:r>
      <w:r w:rsidR="003A539C">
        <w:rPr>
          <w:rFonts w:ascii="Times New Roman" w:hAnsi="Times New Roman" w:cs="Times New Roman"/>
          <w:sz w:val="28"/>
          <w:szCs w:val="28"/>
        </w:rPr>
        <w:t>», утвержденная Постановлением Администрации Пошехонского МР от 13.01.2025г№ 14.</w:t>
      </w:r>
    </w:p>
    <w:p w:rsidR="002E0CC2" w:rsidRDefault="002E0CC2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Расходы на проезд участников и сопровождающих лиц к месту проведения Церемонии и обратно, расходы на питание осуществляется за счет средств направляющей стороны.</w:t>
      </w:r>
    </w:p>
    <w:p w:rsidR="0057730A" w:rsidRDefault="0057730A" w:rsidP="002E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932D8" w:rsidRDefault="004932D8" w:rsidP="004932D8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932D8" w:rsidRPr="004932D8" w:rsidRDefault="004932D8" w:rsidP="004932D8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932D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932D8" w:rsidRDefault="004932D8" w:rsidP="004932D8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932D8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2D8" w:rsidRPr="004932D8" w:rsidRDefault="004932D8" w:rsidP="004932D8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</w:t>
      </w:r>
    </w:p>
    <w:p w:rsidR="004932D8" w:rsidRPr="00687A60" w:rsidRDefault="004932D8" w:rsidP="004932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Управления образования </w:t>
      </w:r>
    </w:p>
    <w:p w:rsidR="004932D8" w:rsidRDefault="00BE56DB" w:rsidP="004932D8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99</w:t>
      </w:r>
      <w:r w:rsidR="00FA5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07</w:t>
      </w:r>
      <w:r w:rsidR="00A1050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="004932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87A60" w:rsidRDefault="00687A60" w:rsidP="002E0CC2">
      <w:pPr>
        <w:pStyle w:val="a4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E0CC2" w:rsidRDefault="002E0CC2" w:rsidP="002E0CC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0CC2" w:rsidRDefault="002E0CC2" w:rsidP="002E0CC2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Заявка-представление</w:t>
      </w:r>
    </w:p>
    <w:p w:rsidR="002E0CC2" w:rsidRDefault="002E0CC2" w:rsidP="002E0CC2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 в ежегодной Церемонии награждения участников образовательного процесса </w:t>
      </w:r>
      <w:r>
        <w:rPr>
          <w:rFonts w:ascii="Times New Roman" w:hAnsi="Times New Roman" w:cs="Times New Roman"/>
          <w:b/>
          <w:sz w:val="28"/>
          <w:szCs w:val="28"/>
        </w:rPr>
        <w:t>«Имена года 20</w:t>
      </w:r>
      <w:r w:rsidR="001E2131">
        <w:rPr>
          <w:rFonts w:ascii="Times New Roman" w:hAnsi="Times New Roman" w:cs="Times New Roman"/>
          <w:b/>
          <w:sz w:val="28"/>
          <w:szCs w:val="28"/>
        </w:rPr>
        <w:t>2</w:t>
      </w:r>
      <w:r w:rsidR="00F70AF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0CC2" w:rsidRDefault="002E0CC2" w:rsidP="002E0CC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номинация________________________________________________</w:t>
      </w:r>
    </w:p>
    <w:p w:rsidR="002E0CC2" w:rsidRDefault="002E0CC2" w:rsidP="002E0CC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ФИО (полностью)  претендента на участие в Церемонии_________________________</w:t>
      </w:r>
      <w:r w:rsidR="00436A1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E0CC2" w:rsidRDefault="002E0CC2" w:rsidP="002E0CC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E0CC2" w:rsidRDefault="002E0CC2" w:rsidP="002E0CC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 xml:space="preserve">класс (для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 ____________________________________________,</w:t>
      </w:r>
    </w:p>
    <w:p w:rsidR="002E0CC2" w:rsidRDefault="002E0CC2" w:rsidP="002E0CC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(для педагогов) _____________________________________________</w:t>
      </w:r>
    </w:p>
    <w:p w:rsidR="002E0CC2" w:rsidRDefault="002E0CC2" w:rsidP="002E0CC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основных достижений кандидата, мотивирующая его выдвижение на награждение ____________________________________________________________________</w:t>
      </w:r>
    </w:p>
    <w:p w:rsidR="002E0CC2" w:rsidRDefault="002E0CC2" w:rsidP="002E0CC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CC2" w:rsidRDefault="002E0CC2" w:rsidP="002E0CC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730A" w:rsidRDefault="0057730A" w:rsidP="002E0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0CC2" w:rsidRDefault="002E0CC2" w:rsidP="002E0CC2">
      <w:pPr>
        <w:spacing w:after="0"/>
        <w:rPr>
          <w:rFonts w:ascii="Times New Roman" w:hAnsi="Times New Roman" w:cs="Times New Roman"/>
          <w:sz w:val="28"/>
          <w:szCs w:val="28"/>
        </w:rPr>
        <w:sectPr w:rsidR="002E0CC2">
          <w:pgSz w:w="11906" w:h="16838"/>
          <w:pgMar w:top="1134" w:right="850" w:bottom="1134" w:left="1418" w:header="708" w:footer="708" w:gutter="0"/>
          <w:cols w:space="720"/>
        </w:sectPr>
      </w:pPr>
    </w:p>
    <w:p w:rsidR="00687A60" w:rsidRPr="004932D8" w:rsidRDefault="002E0CC2" w:rsidP="00687A60">
      <w:pPr>
        <w:spacing w:before="100" w:beforeAutospacing="1" w:after="100" w:afterAutospacing="1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="004932D8" w:rsidRPr="004932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687A60" w:rsidRDefault="002E0CC2" w:rsidP="00687A60">
      <w:pPr>
        <w:spacing w:before="100" w:beforeAutospacing="1"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приказом </w:t>
      </w:r>
    </w:p>
    <w:p w:rsidR="002E0CC2" w:rsidRPr="00687A60" w:rsidRDefault="002E0CC2" w:rsidP="00687A6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Управления образования </w:t>
      </w:r>
    </w:p>
    <w:p w:rsidR="002E0CC2" w:rsidRDefault="002E0CC2" w:rsidP="002E0CC2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E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</w:t>
      </w:r>
      <w:r w:rsidR="00687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56C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A1050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.04.2025</w:t>
      </w:r>
      <w:r w:rsidR="00CA5DD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2E0CC2" w:rsidRDefault="002E0CC2" w:rsidP="002E0CC2">
      <w:pPr>
        <w:spacing w:before="100" w:beforeAutospacing="1" w:after="100" w:afterAutospacing="1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Шкала оценок</w:t>
      </w:r>
    </w:p>
    <w:p w:rsidR="002E0CC2" w:rsidRDefault="002E0CC2" w:rsidP="002E0CC2">
      <w:pPr>
        <w:spacing w:before="100" w:beforeAutospacing="1" w:after="100" w:afterAutospacing="1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результативности участия в конкурсных мероприятиях и соревнованиях разного уровня (обучающиеся)</w:t>
      </w:r>
    </w:p>
    <w:tbl>
      <w:tblPr>
        <w:tblStyle w:val="a5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0"/>
        <w:gridCol w:w="1296"/>
        <w:gridCol w:w="1277"/>
        <w:gridCol w:w="1417"/>
        <w:gridCol w:w="1418"/>
        <w:gridCol w:w="1275"/>
        <w:gridCol w:w="1276"/>
        <w:gridCol w:w="1418"/>
        <w:gridCol w:w="1417"/>
        <w:gridCol w:w="1276"/>
      </w:tblGrid>
      <w:tr w:rsidR="002E0CC2" w:rsidTr="006F058D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Претендент</w:t>
            </w:r>
          </w:p>
          <w:p w:rsidR="0057730A" w:rsidRDefault="005773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</w:t>
            </w:r>
          </w:p>
        </w:tc>
      </w:tr>
      <w:tr w:rsidR="002E0CC2" w:rsidTr="006F058D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</w:t>
            </w: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уровень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(международный) уровень</w:t>
            </w:r>
          </w:p>
        </w:tc>
      </w:tr>
      <w:tr w:rsidR="002E0CC2" w:rsidTr="006F058D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конкурсного соревнования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Победи-тель</w:t>
            </w:r>
            <w:proofErr w:type="gramEnd"/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Победи-</w:t>
            </w: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Победи-</w:t>
            </w: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 </w:t>
            </w: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б.)</w:t>
            </w:r>
          </w:p>
        </w:tc>
      </w:tr>
      <w:tr w:rsidR="002E0CC2" w:rsidTr="006F058D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C2" w:rsidRDefault="002E0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8D" w:rsidTr="008E594A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8D" w:rsidTr="008E594A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8D" w:rsidTr="008E594A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баллов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8D" w:rsidTr="008E594A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8D" w:rsidTr="008E594A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баллов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8D" w:rsidTr="008E594A"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8D" w:rsidRDefault="006F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0CC2" w:rsidRDefault="002E0CC2" w:rsidP="002E0CC2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3E1A" w:rsidRDefault="00723E1A"/>
    <w:sectPr w:rsidR="00723E1A" w:rsidSect="005773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26F"/>
    <w:multiLevelType w:val="hybridMultilevel"/>
    <w:tmpl w:val="37B0B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00CDD"/>
    <w:multiLevelType w:val="hybridMultilevel"/>
    <w:tmpl w:val="CB3E9F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BD67B9D"/>
    <w:multiLevelType w:val="hybridMultilevel"/>
    <w:tmpl w:val="01A80C54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74"/>
    <w:rsid w:val="000442F3"/>
    <w:rsid w:val="00067575"/>
    <w:rsid w:val="0009095A"/>
    <w:rsid w:val="000B385E"/>
    <w:rsid w:val="000B62C3"/>
    <w:rsid w:val="000C562C"/>
    <w:rsid w:val="000F0DE9"/>
    <w:rsid w:val="001257A6"/>
    <w:rsid w:val="00132CC1"/>
    <w:rsid w:val="0013374A"/>
    <w:rsid w:val="0014022A"/>
    <w:rsid w:val="001467D5"/>
    <w:rsid w:val="00181C74"/>
    <w:rsid w:val="001835C3"/>
    <w:rsid w:val="001A6B0D"/>
    <w:rsid w:val="001B38B5"/>
    <w:rsid w:val="001E2131"/>
    <w:rsid w:val="00254F8D"/>
    <w:rsid w:val="0025587E"/>
    <w:rsid w:val="00281580"/>
    <w:rsid w:val="002852E7"/>
    <w:rsid w:val="00286D74"/>
    <w:rsid w:val="002E0CC2"/>
    <w:rsid w:val="00302600"/>
    <w:rsid w:val="003375C9"/>
    <w:rsid w:val="003904A2"/>
    <w:rsid w:val="003A539C"/>
    <w:rsid w:val="003B42B9"/>
    <w:rsid w:val="003C6731"/>
    <w:rsid w:val="00404F92"/>
    <w:rsid w:val="004344D1"/>
    <w:rsid w:val="00436A1B"/>
    <w:rsid w:val="004932D8"/>
    <w:rsid w:val="004A221D"/>
    <w:rsid w:val="004C05DC"/>
    <w:rsid w:val="004F4FC4"/>
    <w:rsid w:val="00511B04"/>
    <w:rsid w:val="00543B11"/>
    <w:rsid w:val="00545550"/>
    <w:rsid w:val="00547634"/>
    <w:rsid w:val="00564E4A"/>
    <w:rsid w:val="00572C0C"/>
    <w:rsid w:val="0057730A"/>
    <w:rsid w:val="00577EA9"/>
    <w:rsid w:val="005C4A3E"/>
    <w:rsid w:val="00671DFD"/>
    <w:rsid w:val="00684D31"/>
    <w:rsid w:val="00687A60"/>
    <w:rsid w:val="006A0BD8"/>
    <w:rsid w:val="006A16B1"/>
    <w:rsid w:val="006F058D"/>
    <w:rsid w:val="006F413C"/>
    <w:rsid w:val="00722A5C"/>
    <w:rsid w:val="00723E1A"/>
    <w:rsid w:val="00725BC6"/>
    <w:rsid w:val="00732555"/>
    <w:rsid w:val="007705D4"/>
    <w:rsid w:val="007A0D44"/>
    <w:rsid w:val="007D65D8"/>
    <w:rsid w:val="007E0084"/>
    <w:rsid w:val="008076B5"/>
    <w:rsid w:val="008146DB"/>
    <w:rsid w:val="00824269"/>
    <w:rsid w:val="0084352F"/>
    <w:rsid w:val="00870ADB"/>
    <w:rsid w:val="00877E51"/>
    <w:rsid w:val="008C2430"/>
    <w:rsid w:val="008D4759"/>
    <w:rsid w:val="008E594A"/>
    <w:rsid w:val="008E5BD3"/>
    <w:rsid w:val="008F0A62"/>
    <w:rsid w:val="00931FC0"/>
    <w:rsid w:val="00987BA7"/>
    <w:rsid w:val="00994FDC"/>
    <w:rsid w:val="009C0CF2"/>
    <w:rsid w:val="00A10506"/>
    <w:rsid w:val="00A21EDA"/>
    <w:rsid w:val="00A9779A"/>
    <w:rsid w:val="00AA6443"/>
    <w:rsid w:val="00AC276E"/>
    <w:rsid w:val="00B43353"/>
    <w:rsid w:val="00B4444B"/>
    <w:rsid w:val="00B73FDB"/>
    <w:rsid w:val="00BA3819"/>
    <w:rsid w:val="00BA57E3"/>
    <w:rsid w:val="00BC1270"/>
    <w:rsid w:val="00BE56DB"/>
    <w:rsid w:val="00C14928"/>
    <w:rsid w:val="00C94027"/>
    <w:rsid w:val="00CA5DD5"/>
    <w:rsid w:val="00CB646C"/>
    <w:rsid w:val="00D00327"/>
    <w:rsid w:val="00D8405D"/>
    <w:rsid w:val="00DB6464"/>
    <w:rsid w:val="00DF7ADE"/>
    <w:rsid w:val="00E017EC"/>
    <w:rsid w:val="00E42D79"/>
    <w:rsid w:val="00E77865"/>
    <w:rsid w:val="00EB246F"/>
    <w:rsid w:val="00EE20A6"/>
    <w:rsid w:val="00F040A9"/>
    <w:rsid w:val="00F04943"/>
    <w:rsid w:val="00F143B4"/>
    <w:rsid w:val="00F17F71"/>
    <w:rsid w:val="00F33DB1"/>
    <w:rsid w:val="00F4214F"/>
    <w:rsid w:val="00F464AE"/>
    <w:rsid w:val="00F67056"/>
    <w:rsid w:val="00F67E59"/>
    <w:rsid w:val="00F70AF2"/>
    <w:rsid w:val="00F70B90"/>
    <w:rsid w:val="00F81EFA"/>
    <w:rsid w:val="00FA56CD"/>
    <w:rsid w:val="00FC1C28"/>
    <w:rsid w:val="00FD5B85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C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0CC2"/>
    <w:pPr>
      <w:ind w:left="720"/>
      <w:contextualSpacing/>
    </w:pPr>
  </w:style>
  <w:style w:type="table" w:styleId="a5">
    <w:name w:val="Table Grid"/>
    <w:basedOn w:val="a1"/>
    <w:uiPriority w:val="59"/>
    <w:rsid w:val="002E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B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246F"/>
  </w:style>
  <w:style w:type="paragraph" w:styleId="a6">
    <w:name w:val="Balloon Text"/>
    <w:basedOn w:val="a"/>
    <w:link w:val="a7"/>
    <w:uiPriority w:val="99"/>
    <w:semiHidden/>
    <w:unhideWhenUsed/>
    <w:rsid w:val="0098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BA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9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067575"/>
  </w:style>
  <w:style w:type="character" w:styleId="a9">
    <w:name w:val="Strong"/>
    <w:basedOn w:val="a0"/>
    <w:uiPriority w:val="22"/>
    <w:qFormat/>
    <w:rsid w:val="008E59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C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0CC2"/>
    <w:pPr>
      <w:ind w:left="720"/>
      <w:contextualSpacing/>
    </w:pPr>
  </w:style>
  <w:style w:type="table" w:styleId="a5">
    <w:name w:val="Table Grid"/>
    <w:basedOn w:val="a1"/>
    <w:uiPriority w:val="59"/>
    <w:rsid w:val="002E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B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246F"/>
  </w:style>
  <w:style w:type="paragraph" w:styleId="a6">
    <w:name w:val="Balloon Text"/>
    <w:basedOn w:val="a"/>
    <w:link w:val="a7"/>
    <w:uiPriority w:val="99"/>
    <w:semiHidden/>
    <w:unhideWhenUsed/>
    <w:rsid w:val="0098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BA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9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067575"/>
  </w:style>
  <w:style w:type="character" w:styleId="a9">
    <w:name w:val="Strong"/>
    <w:basedOn w:val="a0"/>
    <w:uiPriority w:val="22"/>
    <w:qFormat/>
    <w:rsid w:val="008E5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4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806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617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6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23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6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1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32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4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6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76757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04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6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23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5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9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24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1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2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8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96297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c_poh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072B-413D-4BBA-B0C1-58809A51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8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ИОЦ-4</cp:lastModifiedBy>
  <cp:revision>46</cp:revision>
  <cp:lastPrinted>2025-04-07T07:56:00Z</cp:lastPrinted>
  <dcterms:created xsi:type="dcterms:W3CDTF">2019-04-18T13:53:00Z</dcterms:created>
  <dcterms:modified xsi:type="dcterms:W3CDTF">2025-04-07T07:58:00Z</dcterms:modified>
</cp:coreProperties>
</file>