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F7" w:rsidRPr="00310391" w:rsidRDefault="00A366F7" w:rsidP="00A366F7">
      <w:pPr>
        <w:suppressAutoHyphens w:val="0"/>
        <w:ind w:left="284" w:firstLine="283"/>
        <w:jc w:val="center"/>
        <w:rPr>
          <w:b/>
          <w:lang w:eastAsia="ru-RU"/>
        </w:rPr>
      </w:pPr>
      <w:r w:rsidRPr="00310391">
        <w:rPr>
          <w:b/>
          <w:lang w:eastAsia="ru-RU"/>
        </w:rPr>
        <w:t>ППС МБУ ДО Центра «Эдельвейс»</w:t>
      </w:r>
    </w:p>
    <w:p w:rsidR="00A366F7" w:rsidRPr="00310391" w:rsidRDefault="009B46A6" w:rsidP="00A366F7">
      <w:pPr>
        <w:suppressAutoHyphens w:val="0"/>
        <w:ind w:left="284" w:firstLine="283"/>
        <w:jc w:val="center"/>
        <w:rPr>
          <w:b/>
          <w:lang w:eastAsia="ru-RU"/>
        </w:rPr>
      </w:pPr>
      <w:r>
        <w:rPr>
          <w:b/>
          <w:lang w:eastAsia="ru-RU"/>
        </w:rPr>
        <w:t>Реализация</w:t>
      </w:r>
      <w:r w:rsidR="00A366F7" w:rsidRPr="00310391">
        <w:rPr>
          <w:b/>
          <w:lang w:eastAsia="ru-RU"/>
        </w:rPr>
        <w:t xml:space="preserve"> </w:t>
      </w:r>
      <w:r w:rsidR="008B4216">
        <w:rPr>
          <w:b/>
          <w:lang w:eastAsia="ru-RU"/>
        </w:rPr>
        <w:t>федерального</w:t>
      </w:r>
      <w:r w:rsidR="00A366F7" w:rsidRPr="00310391">
        <w:rPr>
          <w:b/>
          <w:lang w:eastAsia="ru-RU"/>
        </w:rPr>
        <w:t xml:space="preserve">  проекта </w:t>
      </w:r>
    </w:p>
    <w:p w:rsidR="00A366F7" w:rsidRPr="00310391" w:rsidRDefault="00A366F7" w:rsidP="00A366F7">
      <w:pPr>
        <w:suppressAutoHyphens w:val="0"/>
        <w:ind w:left="284" w:firstLine="283"/>
        <w:jc w:val="center"/>
        <w:rPr>
          <w:b/>
          <w:lang w:eastAsia="ru-RU"/>
        </w:rPr>
      </w:pPr>
      <w:r w:rsidRPr="00310391">
        <w:rPr>
          <w:b/>
          <w:lang w:eastAsia="ru-RU"/>
        </w:rPr>
        <w:t>«</w:t>
      </w:r>
      <w:r w:rsidR="008B4216">
        <w:rPr>
          <w:b/>
          <w:lang w:eastAsia="ru-RU"/>
        </w:rPr>
        <w:t>Современная школа</w:t>
      </w:r>
      <w:bookmarkStart w:id="0" w:name="_GoBack"/>
      <w:bookmarkEnd w:id="0"/>
      <w:r w:rsidRPr="00310391">
        <w:rPr>
          <w:b/>
          <w:lang w:eastAsia="ru-RU"/>
        </w:rPr>
        <w:t>»</w:t>
      </w:r>
      <w:r w:rsidR="00554C52">
        <w:rPr>
          <w:b/>
          <w:lang w:eastAsia="ru-RU"/>
        </w:rPr>
        <w:t>, КП по оказанию ранней помощи детям</w:t>
      </w:r>
    </w:p>
    <w:p w:rsidR="00A366F7" w:rsidRPr="00310391" w:rsidRDefault="008B4216" w:rsidP="00A366F7">
      <w:pPr>
        <w:suppressAutoHyphens w:val="0"/>
        <w:ind w:left="284" w:firstLine="283"/>
        <w:jc w:val="center"/>
        <w:rPr>
          <w:b/>
          <w:lang w:eastAsia="ru-RU"/>
        </w:rPr>
      </w:pPr>
      <w:r>
        <w:rPr>
          <w:b/>
          <w:lang w:eastAsia="ru-RU"/>
        </w:rPr>
        <w:t>за 2021-2022</w:t>
      </w:r>
      <w:r w:rsidR="00A366F7" w:rsidRPr="00310391">
        <w:rPr>
          <w:b/>
          <w:lang w:eastAsia="ru-RU"/>
        </w:rPr>
        <w:t xml:space="preserve"> уч. Год</w:t>
      </w:r>
    </w:p>
    <w:tbl>
      <w:tblPr>
        <w:tblStyle w:val="a4"/>
        <w:tblW w:w="1485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086"/>
        <w:gridCol w:w="1140"/>
        <w:gridCol w:w="4253"/>
        <w:gridCol w:w="1134"/>
        <w:gridCol w:w="4394"/>
        <w:gridCol w:w="1843"/>
      </w:tblGrid>
      <w:tr w:rsidR="00A366F7" w:rsidTr="00444E97">
        <w:trPr>
          <w:trHeight w:val="1115"/>
        </w:trPr>
        <w:tc>
          <w:tcPr>
            <w:tcW w:w="2086" w:type="dxa"/>
          </w:tcPr>
          <w:p w:rsidR="001C3973" w:rsidRDefault="001C3973" w:rsidP="00A366F7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366F7" w:rsidRPr="00A366F7" w:rsidRDefault="00A366F7" w:rsidP="00A366F7">
            <w:pPr>
              <w:suppressAutoHyphens w:val="0"/>
              <w:jc w:val="center"/>
              <w:rPr>
                <w:b/>
                <w:lang w:eastAsia="ru-RU"/>
              </w:rPr>
            </w:pPr>
            <w:r w:rsidRPr="00A366F7">
              <w:rPr>
                <w:b/>
                <w:lang w:eastAsia="ru-RU"/>
              </w:rPr>
              <w:t>Педагоги</w:t>
            </w:r>
          </w:p>
        </w:tc>
        <w:tc>
          <w:tcPr>
            <w:tcW w:w="1140" w:type="dxa"/>
          </w:tcPr>
          <w:p w:rsidR="00A366F7" w:rsidRPr="00A366F7" w:rsidRDefault="00A366F7" w:rsidP="0056167E">
            <w:pPr>
              <w:suppressAutoHyphens w:val="0"/>
              <w:jc w:val="center"/>
              <w:rPr>
                <w:b/>
                <w:lang w:eastAsia="ru-RU"/>
              </w:rPr>
            </w:pPr>
            <w:r w:rsidRPr="00A366F7">
              <w:rPr>
                <w:b/>
                <w:lang w:eastAsia="ru-RU"/>
              </w:rPr>
              <w:t>количество консультаций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A366F7" w:rsidRPr="00A366F7" w:rsidRDefault="00A366F7" w:rsidP="0056167E">
            <w:pPr>
              <w:suppressAutoHyphens w:val="0"/>
              <w:jc w:val="center"/>
              <w:rPr>
                <w:b/>
                <w:lang w:eastAsia="ru-RU"/>
              </w:rPr>
            </w:pPr>
            <w:r w:rsidRPr="00A366F7">
              <w:rPr>
                <w:b/>
                <w:lang w:eastAsia="ru-RU"/>
              </w:rPr>
              <w:t xml:space="preserve">тематика консультаций </w:t>
            </w:r>
          </w:p>
        </w:tc>
        <w:tc>
          <w:tcPr>
            <w:tcW w:w="1134" w:type="dxa"/>
          </w:tcPr>
          <w:p w:rsidR="00A366F7" w:rsidRPr="00A366F7" w:rsidRDefault="00A366F7" w:rsidP="00A366F7">
            <w:pPr>
              <w:suppressAutoHyphens w:val="0"/>
              <w:jc w:val="center"/>
              <w:rPr>
                <w:b/>
                <w:lang w:eastAsia="ru-RU"/>
              </w:rPr>
            </w:pPr>
            <w:r w:rsidRPr="00A366F7">
              <w:rPr>
                <w:b/>
                <w:lang w:eastAsia="ru-RU"/>
              </w:rPr>
              <w:t>количество консультаций по РП в рамках КП</w:t>
            </w:r>
          </w:p>
        </w:tc>
        <w:tc>
          <w:tcPr>
            <w:tcW w:w="4394" w:type="dxa"/>
          </w:tcPr>
          <w:p w:rsidR="00A366F7" w:rsidRPr="00A366F7" w:rsidRDefault="00A366F7" w:rsidP="00A366F7">
            <w:pPr>
              <w:suppressAutoHyphens w:val="0"/>
              <w:jc w:val="center"/>
              <w:rPr>
                <w:b/>
                <w:lang w:eastAsia="ru-RU"/>
              </w:rPr>
            </w:pPr>
            <w:r w:rsidRPr="00A366F7">
              <w:rPr>
                <w:b/>
                <w:lang w:eastAsia="ru-RU"/>
              </w:rPr>
              <w:t xml:space="preserve"> тематика консультаций по РП в рамках КП</w:t>
            </w:r>
          </w:p>
        </w:tc>
        <w:tc>
          <w:tcPr>
            <w:tcW w:w="1843" w:type="dxa"/>
          </w:tcPr>
          <w:p w:rsidR="00A366F7" w:rsidRPr="00A366F7" w:rsidRDefault="00A366F7" w:rsidP="00A366F7">
            <w:pPr>
              <w:suppressAutoHyphens w:val="0"/>
              <w:jc w:val="center"/>
              <w:rPr>
                <w:b/>
                <w:lang w:eastAsia="ru-RU"/>
              </w:rPr>
            </w:pPr>
            <w:r w:rsidRPr="00A366F7">
              <w:rPr>
                <w:b/>
                <w:lang w:eastAsia="ru-RU"/>
              </w:rPr>
              <w:t>продукты</w:t>
            </w:r>
          </w:p>
          <w:p w:rsidR="00A366F7" w:rsidRPr="00A366F7" w:rsidRDefault="00A366F7" w:rsidP="00A366F7">
            <w:pPr>
              <w:suppressAutoHyphens w:val="0"/>
              <w:jc w:val="center"/>
              <w:rPr>
                <w:b/>
                <w:lang w:eastAsia="ru-RU"/>
              </w:rPr>
            </w:pPr>
            <w:r w:rsidRPr="00A366F7">
              <w:rPr>
                <w:b/>
                <w:lang w:eastAsia="ru-RU"/>
              </w:rPr>
              <w:t xml:space="preserve">деятельности </w:t>
            </w:r>
          </w:p>
        </w:tc>
      </w:tr>
      <w:tr w:rsidR="00454E95" w:rsidTr="00444E97">
        <w:trPr>
          <w:trHeight w:val="275"/>
        </w:trPr>
        <w:tc>
          <w:tcPr>
            <w:tcW w:w="2086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 w:rsidRPr="00A366F7">
              <w:rPr>
                <w:lang w:eastAsia="ru-RU"/>
              </w:rPr>
              <w:t>Педагог-</w:t>
            </w:r>
            <w:r>
              <w:rPr>
                <w:lang w:eastAsia="ru-RU"/>
              </w:rPr>
              <w:t>психолог Иванова Ольга Павловна</w:t>
            </w:r>
          </w:p>
        </w:tc>
        <w:tc>
          <w:tcPr>
            <w:tcW w:w="1140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253" w:type="dxa"/>
          </w:tcPr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«Возрастные особенности детей».                                                                                                                                          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«Способы уменьшить стресс ребенка во время адаптации к детскому саду.                                                       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«Детские страхи»                                                                                                                                                                  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«Непослушание, отказ выполнять требования родителей»;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«Самооценка ребенка.  Как поддерживать у ребенка положительную самооценку?»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54C52">
              <w:rPr>
                <w:lang w:eastAsia="ru-RU"/>
              </w:rPr>
              <w:t>Если ребенок левша</w:t>
            </w:r>
            <w:r>
              <w:rPr>
                <w:lang w:eastAsia="ru-RU"/>
              </w:rPr>
              <w:t>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«Если ваш ребенок агрессивный»</w:t>
            </w:r>
            <w:r>
              <w:rPr>
                <w:lang w:eastAsia="ru-RU"/>
              </w:rPr>
              <w:tab/>
            </w:r>
          </w:p>
          <w:p w:rsidR="00454E95" w:rsidRDefault="00554C52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«Готовность к школе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Гиперактивность</w:t>
            </w:r>
            <w:proofErr w:type="spellEnd"/>
            <w:r>
              <w:rPr>
                <w:lang w:eastAsia="ru-RU"/>
              </w:rPr>
              <w:t xml:space="preserve"> детей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Детско</w:t>
            </w:r>
            <w:proofErr w:type="spellEnd"/>
            <w:r>
              <w:rPr>
                <w:lang w:eastAsia="ru-RU"/>
              </w:rPr>
              <w:t xml:space="preserve"> - родительские отношения</w:t>
            </w:r>
            <w:proofErr w:type="gramStart"/>
            <w:r>
              <w:rPr>
                <w:lang w:eastAsia="ru-RU"/>
              </w:rPr>
              <w:t xml:space="preserve">.»  </w:t>
            </w:r>
            <w:proofErr w:type="gramEnd"/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56167E">
              <w:rPr>
                <w:lang w:eastAsia="ru-RU"/>
              </w:rPr>
              <w:t>Развитие коммуника</w:t>
            </w:r>
            <w:r>
              <w:rPr>
                <w:lang w:eastAsia="ru-RU"/>
              </w:rPr>
              <w:t>тивной сферы у детей-инвалидов.»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«Застенчивый ребенок – не приговор»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«Ребенок идет в первый класс. Результаты диагностики» 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«Устойчивость домашнего мира для </w:t>
            </w:r>
            <w:proofErr w:type="spellStart"/>
            <w:r>
              <w:rPr>
                <w:lang w:eastAsia="ru-RU"/>
              </w:rPr>
              <w:t>гиперактивного</w:t>
            </w:r>
            <w:proofErr w:type="spellEnd"/>
            <w:r>
              <w:rPr>
                <w:lang w:eastAsia="ru-RU"/>
              </w:rPr>
              <w:t xml:space="preserve"> ребенка»      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«Действенность дисциплинарных методов»      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«Адаптация ребенка к детскому саду» 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«Страх перед школой»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«Как поддерживать у ребенка положительную самооценку»                                         </w:t>
            </w:r>
          </w:p>
        </w:tc>
        <w:tc>
          <w:tcPr>
            <w:tcW w:w="1134" w:type="dxa"/>
            <w:vMerge w:val="restart"/>
          </w:tcPr>
          <w:p w:rsidR="00454E95" w:rsidRDefault="00454E95" w:rsidP="003B6A2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 человека (6 консультаций)</w:t>
            </w:r>
          </w:p>
        </w:tc>
        <w:tc>
          <w:tcPr>
            <w:tcW w:w="4394" w:type="dxa"/>
            <w:vMerge w:val="restart"/>
          </w:tcPr>
          <w:p w:rsidR="00454E95" w:rsidRDefault="00454E95" w:rsidP="000D138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«Особенности развития»</w:t>
            </w:r>
          </w:p>
          <w:p w:rsidR="00454E95" w:rsidRDefault="00454E95" w:rsidP="000D138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«Создание эмоционального комфорта»</w:t>
            </w:r>
          </w:p>
          <w:p w:rsidR="00454E95" w:rsidRDefault="00454E95" w:rsidP="000D138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«Развитие моторики»</w:t>
            </w:r>
          </w:p>
          <w:p w:rsidR="00454E95" w:rsidRDefault="00454E95" w:rsidP="000D138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«Рекомендации по созданию благоприятных условий для ее протекания»</w:t>
            </w:r>
          </w:p>
          <w:p w:rsidR="00454E95" w:rsidRDefault="00454E95" w:rsidP="000D138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«Кризис 3-х лет»</w:t>
            </w:r>
          </w:p>
          <w:p w:rsidR="00454E95" w:rsidRDefault="00454E95" w:rsidP="000D138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454E95">
              <w:rPr>
                <w:lang w:eastAsia="ru-RU"/>
              </w:rPr>
              <w:t>Использование шарика Су-</w:t>
            </w:r>
            <w:proofErr w:type="spellStart"/>
            <w:r w:rsidRPr="00454E95">
              <w:rPr>
                <w:lang w:eastAsia="ru-RU"/>
              </w:rPr>
              <w:t>джок</w:t>
            </w:r>
            <w:proofErr w:type="spellEnd"/>
            <w:r w:rsidRPr="00454E95">
              <w:rPr>
                <w:lang w:eastAsia="ru-RU"/>
              </w:rPr>
              <w:t xml:space="preserve"> для развития моторики</w:t>
            </w:r>
            <w:r>
              <w:rPr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AA5E2B">
            <w:pPr>
              <w:jc w:val="center"/>
              <w:rPr>
                <w:b/>
                <w:sz w:val="56"/>
                <w:lang w:eastAsia="ru-RU"/>
              </w:rPr>
            </w:pPr>
          </w:p>
          <w:p w:rsidR="00454E95" w:rsidRDefault="00454E95" w:rsidP="00444E97">
            <w:pPr>
              <w:rPr>
                <w:b/>
                <w:sz w:val="56"/>
                <w:lang w:eastAsia="ru-RU"/>
              </w:rPr>
            </w:pPr>
          </w:p>
          <w:p w:rsidR="00454E95" w:rsidRDefault="00444E97" w:rsidP="00AA5E2B">
            <w:pPr>
              <w:jc w:val="center"/>
              <w:rPr>
                <w:b/>
                <w:sz w:val="56"/>
                <w:lang w:eastAsia="ru-RU"/>
              </w:rPr>
            </w:pPr>
            <w:r>
              <w:rPr>
                <w:b/>
                <w:sz w:val="56"/>
                <w:lang w:eastAsia="ru-RU"/>
              </w:rPr>
              <w:t xml:space="preserve">СБОРНИК, </w:t>
            </w:r>
          </w:p>
          <w:p w:rsidR="00444E97" w:rsidRDefault="00444E97" w:rsidP="00AA5E2B">
            <w:pPr>
              <w:jc w:val="center"/>
              <w:rPr>
                <w:b/>
                <w:sz w:val="56"/>
                <w:lang w:eastAsia="ru-RU"/>
              </w:rPr>
            </w:pPr>
            <w:r>
              <w:rPr>
                <w:b/>
                <w:sz w:val="56"/>
                <w:lang w:eastAsia="ru-RU"/>
              </w:rPr>
              <w:t>БУКЛЕТЫ</w:t>
            </w:r>
          </w:p>
          <w:p w:rsidR="00444E97" w:rsidRPr="00AA5E2B" w:rsidRDefault="00444E97" w:rsidP="00AA5E2B">
            <w:pPr>
              <w:jc w:val="center"/>
              <w:rPr>
                <w:b/>
                <w:sz w:val="56"/>
                <w:lang w:eastAsia="ru-RU"/>
              </w:rPr>
            </w:pPr>
          </w:p>
        </w:tc>
      </w:tr>
      <w:tr w:rsidR="00454E95" w:rsidTr="00444E97">
        <w:trPr>
          <w:trHeight w:val="275"/>
        </w:trPr>
        <w:tc>
          <w:tcPr>
            <w:tcW w:w="2086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 w:rsidRPr="00A366F7">
              <w:rPr>
                <w:lang w:eastAsia="ru-RU"/>
              </w:rPr>
              <w:lastRenderedPageBreak/>
              <w:t>Педагог-</w:t>
            </w:r>
            <w:r>
              <w:rPr>
                <w:lang w:eastAsia="ru-RU"/>
              </w:rPr>
              <w:t xml:space="preserve">психолог </w:t>
            </w:r>
            <w:proofErr w:type="spellStart"/>
            <w:r>
              <w:rPr>
                <w:lang w:eastAsia="ru-RU"/>
              </w:rPr>
              <w:t>Шамян</w:t>
            </w:r>
            <w:proofErr w:type="spellEnd"/>
            <w:r>
              <w:rPr>
                <w:lang w:eastAsia="ru-RU"/>
              </w:rPr>
              <w:t xml:space="preserve"> Инесса </w:t>
            </w:r>
            <w:proofErr w:type="spellStart"/>
            <w:r>
              <w:rPr>
                <w:lang w:eastAsia="ru-RU"/>
              </w:rPr>
              <w:t>Рубеновна</w:t>
            </w:r>
            <w:proofErr w:type="spellEnd"/>
          </w:p>
        </w:tc>
        <w:tc>
          <w:tcPr>
            <w:tcW w:w="1140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253" w:type="dxa"/>
          </w:tcPr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«Эмоционально - волевая готовность ребенка к школе»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«Формирование уверенности ребенка в себе»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Гиперактивный</w:t>
            </w:r>
            <w:proofErr w:type="spellEnd"/>
            <w:r>
              <w:rPr>
                <w:lang w:eastAsia="ru-RU"/>
              </w:rPr>
              <w:t xml:space="preserve"> ребёнок и как ему помочь»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«Как преодолеть трудности в обучении»</w:t>
            </w:r>
          </w:p>
          <w:p w:rsidR="00454E95" w:rsidRDefault="00454E95" w:rsidP="00FB22A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«Застенчивый ребенок. Проблема и пути ее преодоления»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985480">
              <w:rPr>
                <w:lang w:eastAsia="ru-RU"/>
              </w:rPr>
              <w:t>Возрас</w:t>
            </w:r>
            <w:r>
              <w:rPr>
                <w:lang w:eastAsia="ru-RU"/>
              </w:rPr>
              <w:t>тные особенности первоклассника»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«Развитие </w:t>
            </w:r>
            <w:proofErr w:type="spellStart"/>
            <w:r>
              <w:rPr>
                <w:lang w:eastAsia="ru-RU"/>
              </w:rPr>
              <w:t>саморегуляции</w:t>
            </w:r>
            <w:proofErr w:type="spellEnd"/>
            <w:r>
              <w:rPr>
                <w:lang w:eastAsia="ru-RU"/>
              </w:rPr>
              <w:t xml:space="preserve"> у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>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«Отсутствие интересов у детей»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«Развитие познавательных процессов»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«Агрессивный ребенок. Причины агрессии и методы коррекции поведения» 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«</w:t>
            </w:r>
            <w:r w:rsidRPr="00FB22A7">
              <w:rPr>
                <w:lang w:eastAsia="ru-RU"/>
              </w:rPr>
              <w:t>Первый раз в первый класс. Трудности маленьких ученик</w:t>
            </w:r>
            <w:r>
              <w:rPr>
                <w:lang w:eastAsia="ru-RU"/>
              </w:rPr>
              <w:t>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FB22A7">
              <w:rPr>
                <w:lang w:eastAsia="ru-RU"/>
              </w:rPr>
              <w:t>Поможем ребенку сосредоточиться</w:t>
            </w:r>
            <w:r>
              <w:rPr>
                <w:lang w:eastAsia="ru-RU"/>
              </w:rPr>
              <w:t>»</w:t>
            </w:r>
          </w:p>
        </w:tc>
        <w:tc>
          <w:tcPr>
            <w:tcW w:w="113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54E95" w:rsidTr="00444E97">
        <w:trPr>
          <w:trHeight w:val="275"/>
        </w:trPr>
        <w:tc>
          <w:tcPr>
            <w:tcW w:w="2086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 w:rsidRPr="00A366F7">
              <w:rPr>
                <w:lang w:eastAsia="ru-RU"/>
              </w:rPr>
              <w:t>Учитель-л</w:t>
            </w:r>
            <w:r>
              <w:rPr>
                <w:lang w:eastAsia="ru-RU"/>
              </w:rPr>
              <w:t>огопед Попова Зоя Александровна</w:t>
            </w:r>
          </w:p>
        </w:tc>
        <w:tc>
          <w:tcPr>
            <w:tcW w:w="1140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253" w:type="dxa"/>
          </w:tcPr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«Критерии готовности к школе»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«Как научить ребенка самостоятельно выполнять домашнее задание?»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«Что нельзя говорить школьнику»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Анкетирование «Какой Вы родитель?»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«Готов ли Ваш ребенок идти в школу?»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«Когда обращаться к логопеду?»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«Этапы усвоения детьми трудных звуков»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«Звуковые несовершенства детской речи. Как сформировать правильную </w:t>
            </w:r>
            <w:r>
              <w:rPr>
                <w:lang w:eastAsia="ru-RU"/>
              </w:rPr>
              <w:lastRenderedPageBreak/>
              <w:t>речь?»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«Как помочь ребенку справиться с трудностями усвоения программы по русскому языку?»</w:t>
            </w:r>
          </w:p>
          <w:p w:rsidR="00454E95" w:rsidRDefault="00454E95" w:rsidP="0056167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«Заповеди для родителей первоклассников»</w:t>
            </w:r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«Играем пальчиками и развиваем речь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«Артикуляционная гимнастика в домашних условиях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«Мой ребенок все понимает, но не хочет говорить. Как себя вести?»</w:t>
            </w:r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«Зачем логопед задает домашние задания?»</w:t>
            </w:r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«Критерии готовности к школьному обучению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«Советы для </w:t>
            </w:r>
            <w:proofErr w:type="gramStart"/>
            <w:r>
              <w:rPr>
                <w:lang w:eastAsia="ru-RU"/>
              </w:rPr>
              <w:t>родителей</w:t>
            </w:r>
            <w:proofErr w:type="gramEnd"/>
            <w:r>
              <w:rPr>
                <w:lang w:eastAsia="ru-RU"/>
              </w:rPr>
              <w:t xml:space="preserve"> будущих первоклассников.»</w:t>
            </w:r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«Развитие связной речи детей в семье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«Развитие звуковой культуры речи у детей 3-4 лет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«Развитие фонематического слуха у детей 4-5 лет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«Развитие интереса и способности к чтению у детей 6-7 лет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«Как правильно учить ребенка читать и писать</w:t>
            </w:r>
            <w:proofErr w:type="gramStart"/>
            <w:r>
              <w:rPr>
                <w:lang w:eastAsia="ru-RU"/>
              </w:rPr>
              <w:t>.»</w:t>
            </w:r>
            <w:proofErr w:type="gramEnd"/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«Укороченная подъязычная уздечка. Что делать?»</w:t>
            </w:r>
          </w:p>
          <w:p w:rsidR="009E7370" w:rsidRDefault="009E7370" w:rsidP="009E737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«Как помочь ребенку запомнить буквы?»</w:t>
            </w:r>
          </w:p>
        </w:tc>
        <w:tc>
          <w:tcPr>
            <w:tcW w:w="113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54E95" w:rsidTr="00444E97">
        <w:trPr>
          <w:trHeight w:val="275"/>
        </w:trPr>
        <w:tc>
          <w:tcPr>
            <w:tcW w:w="2086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 w:rsidRPr="00A366F7">
              <w:rPr>
                <w:lang w:eastAsia="ru-RU"/>
              </w:rPr>
              <w:lastRenderedPageBreak/>
              <w:t>Социальный п</w:t>
            </w:r>
            <w:r>
              <w:rPr>
                <w:lang w:eastAsia="ru-RU"/>
              </w:rPr>
              <w:t xml:space="preserve">едагог </w:t>
            </w:r>
          </w:p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Жукова Елена Геннадьевна</w:t>
            </w:r>
          </w:p>
        </w:tc>
        <w:tc>
          <w:tcPr>
            <w:tcW w:w="1140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253" w:type="dxa"/>
          </w:tcPr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«родительский  авторитет в современной семье»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«как готовить ребенка к будущей жизни»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«досуг подростков»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«профессиональное самоопределение школьника»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«роль родителя в выборе профессии ребенком»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«И все-таки важно, не кем быть, а каким быть»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«Меры наказания и поощрения в современных семьях»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«Первые проблемы подросткового возраста»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«Воспитание в труде. Роль семьи в развитии работоспособности ученика»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«Психолого-педагогическая характеристика «трудных подростков»</w:t>
            </w:r>
          </w:p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«Ошибки семьи и школы, способствующие появлению «трудных» подростков»</w:t>
            </w:r>
          </w:p>
        </w:tc>
        <w:tc>
          <w:tcPr>
            <w:tcW w:w="113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54E95" w:rsidTr="00444E97">
        <w:trPr>
          <w:trHeight w:val="290"/>
        </w:trPr>
        <w:tc>
          <w:tcPr>
            <w:tcW w:w="2086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Социальный педагог по сопровождению приемных семей</w:t>
            </w:r>
          </w:p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Герасимова Светлана Вячеславовна.</w:t>
            </w:r>
          </w:p>
        </w:tc>
        <w:tc>
          <w:tcPr>
            <w:tcW w:w="1140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253" w:type="dxa"/>
          </w:tcPr>
          <w:p w:rsidR="00454E95" w:rsidRDefault="00401FA5" w:rsidP="00401FA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«Защита имущественных прав детей из замещающих семей»</w:t>
            </w:r>
          </w:p>
          <w:p w:rsidR="00401FA5" w:rsidRDefault="00401FA5" w:rsidP="00401FA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«Проблемы в детско-родительских отношениях»</w:t>
            </w:r>
          </w:p>
          <w:p w:rsidR="00401FA5" w:rsidRDefault="00401FA5" w:rsidP="00401FA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«Ребенок и компьютер»</w:t>
            </w:r>
          </w:p>
          <w:p w:rsidR="00401FA5" w:rsidRDefault="00401FA5" w:rsidP="00401FA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B2389">
              <w:rPr>
                <w:lang w:eastAsia="ru-RU"/>
              </w:rPr>
              <w:t>Первые трудовые поручения детям</w:t>
            </w:r>
            <w:r>
              <w:rPr>
                <w:lang w:eastAsia="ru-RU"/>
              </w:rPr>
              <w:t>»</w:t>
            </w:r>
          </w:p>
          <w:p w:rsidR="00401FA5" w:rsidRDefault="00401FA5" w:rsidP="00401FA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B2389">
              <w:rPr>
                <w:lang w:eastAsia="ru-RU"/>
              </w:rPr>
              <w:t>Особенности воспитания ребенка в неполной семье</w:t>
            </w:r>
            <w:r>
              <w:rPr>
                <w:lang w:eastAsia="ru-RU"/>
              </w:rPr>
              <w:t>»</w:t>
            </w:r>
          </w:p>
          <w:p w:rsidR="00401FA5" w:rsidRDefault="00401FA5" w:rsidP="00401FA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B2389">
              <w:rPr>
                <w:lang w:eastAsia="ru-RU"/>
              </w:rPr>
              <w:t>Поговори со мною, мама</w:t>
            </w:r>
            <w:r>
              <w:rPr>
                <w:lang w:eastAsia="ru-RU"/>
              </w:rPr>
              <w:t>»</w:t>
            </w:r>
          </w:p>
          <w:p w:rsidR="00401FA5" w:rsidRDefault="00401FA5" w:rsidP="00401FA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B2389">
              <w:rPr>
                <w:lang w:eastAsia="ru-RU"/>
              </w:rPr>
              <w:t>В семье и семейные ценности, традиции</w:t>
            </w:r>
            <w:r>
              <w:rPr>
                <w:lang w:eastAsia="ru-RU"/>
              </w:rPr>
              <w:t>»</w:t>
            </w:r>
          </w:p>
          <w:p w:rsidR="00401FA5" w:rsidRDefault="00401FA5" w:rsidP="00401FA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B2389">
              <w:rPr>
                <w:lang w:eastAsia="ru-RU"/>
              </w:rPr>
              <w:t>Как провести выходной день с детьми</w:t>
            </w:r>
            <w:r>
              <w:rPr>
                <w:lang w:eastAsia="ru-RU"/>
              </w:rPr>
              <w:t>»</w:t>
            </w:r>
          </w:p>
          <w:p w:rsidR="00401FA5" w:rsidRDefault="00401FA5" w:rsidP="003B23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B2389">
              <w:rPr>
                <w:lang w:eastAsia="ru-RU"/>
              </w:rPr>
              <w:t>О безопасности жизнедеятельности детей в летний период»</w:t>
            </w:r>
          </w:p>
        </w:tc>
        <w:tc>
          <w:tcPr>
            <w:tcW w:w="113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54E95" w:rsidTr="00444E97">
        <w:trPr>
          <w:trHeight w:val="290"/>
        </w:trPr>
        <w:tc>
          <w:tcPr>
            <w:tcW w:w="2086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Социальный педагог по сопровождению </w:t>
            </w:r>
            <w:r>
              <w:rPr>
                <w:lang w:eastAsia="ru-RU"/>
              </w:rPr>
              <w:lastRenderedPageBreak/>
              <w:t>приемных семей</w:t>
            </w:r>
          </w:p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Гавриленко Марина Константиновна</w:t>
            </w:r>
          </w:p>
        </w:tc>
        <w:tc>
          <w:tcPr>
            <w:tcW w:w="1140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22</w:t>
            </w:r>
          </w:p>
        </w:tc>
        <w:tc>
          <w:tcPr>
            <w:tcW w:w="4253" w:type="dxa"/>
          </w:tcPr>
          <w:p w:rsidR="00454E95" w:rsidRDefault="00454E95" w:rsidP="00985480">
            <w:pPr>
              <w:suppressAutoHyphens w:val="0"/>
              <w:jc w:val="both"/>
              <w:rPr>
                <w:lang w:eastAsia="ru-RU"/>
              </w:rPr>
            </w:pPr>
            <w:r w:rsidRPr="00344604">
              <w:rPr>
                <w:lang w:eastAsia="ru-RU"/>
              </w:rPr>
              <w:t>-Пр</w:t>
            </w:r>
            <w:r>
              <w:rPr>
                <w:lang w:eastAsia="ru-RU"/>
              </w:rPr>
              <w:t xml:space="preserve">ичины и преодоление детской лжи (4 </w:t>
            </w:r>
            <w:r w:rsidR="00EA21C9">
              <w:rPr>
                <w:lang w:eastAsia="ru-RU"/>
              </w:rPr>
              <w:t>обращения</w:t>
            </w:r>
            <w:r>
              <w:rPr>
                <w:lang w:eastAsia="ru-RU"/>
              </w:rPr>
              <w:t>)</w:t>
            </w:r>
          </w:p>
          <w:p w:rsidR="00454E95" w:rsidRDefault="00454E95" w:rsidP="00EA21C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-Причины детского воровства (3 </w:t>
            </w:r>
            <w:r w:rsidR="00EA21C9">
              <w:rPr>
                <w:lang w:eastAsia="ru-RU"/>
              </w:rPr>
              <w:lastRenderedPageBreak/>
              <w:t>обращения</w:t>
            </w:r>
            <w:r>
              <w:rPr>
                <w:lang w:eastAsia="ru-RU"/>
              </w:rPr>
              <w:t>)</w:t>
            </w:r>
            <w:r w:rsidRPr="00344604">
              <w:rPr>
                <w:lang w:eastAsia="ru-RU"/>
              </w:rPr>
              <w:t xml:space="preserve">                                                                                               </w:t>
            </w:r>
            <w:proofErr w:type="gramStart"/>
            <w:r w:rsidRPr="00344604">
              <w:rPr>
                <w:lang w:eastAsia="ru-RU"/>
              </w:rPr>
              <w:t>-П</w:t>
            </w:r>
            <w:proofErr w:type="gramEnd"/>
            <w:r w:rsidRPr="00344604">
              <w:rPr>
                <w:lang w:eastAsia="ru-RU"/>
              </w:rPr>
              <w:t xml:space="preserve">ричины трудного поведения ребенка. Приемы взаимодействия,                                   </w:t>
            </w:r>
            <w:proofErr w:type="gramStart"/>
            <w:r w:rsidRPr="00344604">
              <w:rPr>
                <w:lang w:eastAsia="ru-RU"/>
              </w:rPr>
              <w:t>-В</w:t>
            </w:r>
            <w:proofErr w:type="gramEnd"/>
            <w:r w:rsidRPr="00344604">
              <w:rPr>
                <w:lang w:eastAsia="ru-RU"/>
              </w:rPr>
              <w:t>заимоотношения замещающих родителей с би</w:t>
            </w:r>
            <w:r>
              <w:rPr>
                <w:lang w:eastAsia="ru-RU"/>
              </w:rPr>
              <w:t xml:space="preserve">ологическими родителями ребенка </w:t>
            </w:r>
            <w:r w:rsidRPr="00344604">
              <w:rPr>
                <w:lang w:eastAsia="ru-RU"/>
              </w:rPr>
              <w:t xml:space="preserve">                                                                                                                                    -Профилактика детского воровства,                                                                                      -Рекомендации по фор</w:t>
            </w:r>
            <w:r>
              <w:rPr>
                <w:lang w:eastAsia="ru-RU"/>
              </w:rPr>
              <w:t>мированию привязанности у детей</w:t>
            </w:r>
            <w:r w:rsidRPr="00344604">
              <w:rPr>
                <w:lang w:eastAsia="ru-RU"/>
              </w:rPr>
              <w:t xml:space="preserve">                                                -Методы поощрения и наказания детей,                                                                                  -Конструктивные сп</w:t>
            </w:r>
            <w:r>
              <w:rPr>
                <w:lang w:eastAsia="ru-RU"/>
              </w:rPr>
              <w:t xml:space="preserve">особы разрешения конфликтов (3 </w:t>
            </w:r>
            <w:r w:rsidR="00EA21C9">
              <w:rPr>
                <w:lang w:eastAsia="ru-RU"/>
              </w:rPr>
              <w:t>обращения</w:t>
            </w:r>
            <w:r>
              <w:rPr>
                <w:lang w:eastAsia="ru-RU"/>
              </w:rPr>
              <w:t>)</w:t>
            </w:r>
            <w:r w:rsidRPr="00344604">
              <w:rPr>
                <w:lang w:eastAsia="ru-RU"/>
              </w:rPr>
              <w:t xml:space="preserve">                                                         -Нежелание ребенка учиться,                                                                                                   -Развитие ответственности у детей,                                                                                        -Особенности общения с под</w:t>
            </w:r>
            <w:r>
              <w:rPr>
                <w:lang w:eastAsia="ru-RU"/>
              </w:rPr>
              <w:t xml:space="preserve">ростком (5 </w:t>
            </w:r>
            <w:r w:rsidR="00EA21C9">
              <w:rPr>
                <w:lang w:eastAsia="ru-RU"/>
              </w:rPr>
              <w:t>обращений</w:t>
            </w:r>
            <w:r>
              <w:rPr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54E95" w:rsidTr="00444E97">
        <w:trPr>
          <w:trHeight w:val="290"/>
        </w:trPr>
        <w:tc>
          <w:tcPr>
            <w:tcW w:w="2086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Учитель-д</w:t>
            </w:r>
            <w:r w:rsidRPr="00A366F7">
              <w:rPr>
                <w:lang w:eastAsia="ru-RU"/>
              </w:rPr>
              <w:t xml:space="preserve">ефектолог </w:t>
            </w:r>
            <w:proofErr w:type="spellStart"/>
            <w:r w:rsidRPr="00A366F7">
              <w:rPr>
                <w:lang w:eastAsia="ru-RU"/>
              </w:rPr>
              <w:t>Куделина</w:t>
            </w:r>
            <w:proofErr w:type="spellEnd"/>
            <w:r w:rsidRPr="00A366F7">
              <w:rPr>
                <w:lang w:eastAsia="ru-RU"/>
              </w:rPr>
              <w:t xml:space="preserve"> Ольга Ивановна</w:t>
            </w:r>
          </w:p>
        </w:tc>
        <w:tc>
          <w:tcPr>
            <w:tcW w:w="1140" w:type="dxa"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253" w:type="dxa"/>
          </w:tcPr>
          <w:p w:rsidR="00454E95" w:rsidRPr="00A366F7" w:rsidRDefault="00454E95" w:rsidP="00985480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A366F7">
              <w:rPr>
                <w:rFonts w:eastAsiaTheme="minorHAnsi"/>
                <w:lang w:eastAsia="en-US"/>
              </w:rPr>
              <w:t>«Детский аутизм. Проблемы и пути преодоления. Социальная адаптация детей  с аутизмом»</w:t>
            </w:r>
          </w:p>
          <w:p w:rsidR="00454E95" w:rsidRPr="00A366F7" w:rsidRDefault="00454E95" w:rsidP="00985480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A366F7">
              <w:rPr>
                <w:rFonts w:eastAsiaTheme="minorHAnsi"/>
                <w:lang w:eastAsia="en-US"/>
              </w:rPr>
              <w:t>«Тяжелые множеств</w:t>
            </w:r>
            <w:r>
              <w:rPr>
                <w:rFonts w:eastAsiaTheme="minorHAnsi"/>
                <w:lang w:eastAsia="en-US"/>
              </w:rPr>
              <w:t>енные нарушения развития (ТМНР)</w:t>
            </w:r>
            <w:r w:rsidRPr="00A366F7">
              <w:rPr>
                <w:rFonts w:eastAsiaTheme="minorHAnsi"/>
                <w:lang w:eastAsia="en-US"/>
              </w:rPr>
              <w:t xml:space="preserve">. Памятка для </w:t>
            </w:r>
            <w:proofErr w:type="gramStart"/>
            <w:r w:rsidRPr="00A366F7">
              <w:rPr>
                <w:rFonts w:eastAsiaTheme="minorHAnsi"/>
                <w:lang w:eastAsia="en-US"/>
              </w:rPr>
              <w:t>родителей</w:t>
            </w:r>
            <w:proofErr w:type="gramEnd"/>
            <w:r w:rsidRPr="00A366F7">
              <w:rPr>
                <w:rFonts w:eastAsiaTheme="minorHAnsi"/>
                <w:lang w:eastAsia="en-US"/>
              </w:rPr>
              <w:t xml:space="preserve"> имеющих детей с ТМНР»</w:t>
            </w:r>
          </w:p>
          <w:p w:rsidR="00454E95" w:rsidRPr="00A366F7" w:rsidRDefault="00454E95" w:rsidP="00985480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A366F7">
              <w:rPr>
                <w:rFonts w:eastAsiaTheme="minorHAnsi"/>
                <w:lang w:eastAsia="en-US"/>
              </w:rPr>
              <w:t>«Коррекционная  работа с детьми с ОВЗ в домашних условиях»</w:t>
            </w:r>
          </w:p>
          <w:p w:rsidR="00454E95" w:rsidRPr="00A366F7" w:rsidRDefault="00454E95" w:rsidP="00985480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A366F7">
              <w:rPr>
                <w:rFonts w:eastAsiaTheme="minorHAnsi"/>
                <w:lang w:eastAsia="en-US"/>
              </w:rPr>
              <w:t>«Ваш</w:t>
            </w:r>
            <w:r>
              <w:rPr>
                <w:rFonts w:eastAsiaTheme="minorHAnsi"/>
                <w:lang w:eastAsia="en-US"/>
              </w:rPr>
              <w:t xml:space="preserve"> ребенок будущий первоклассник</w:t>
            </w:r>
            <w:proofErr w:type="gramStart"/>
            <w:r>
              <w:rPr>
                <w:rFonts w:eastAsiaTheme="minorHAnsi"/>
                <w:lang w:eastAsia="en-US"/>
              </w:rPr>
              <w:t>.»</w:t>
            </w:r>
            <w:proofErr w:type="gramEnd"/>
          </w:p>
          <w:p w:rsidR="00454E95" w:rsidRPr="00985480" w:rsidRDefault="00454E95" w:rsidP="00985480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A366F7">
              <w:rPr>
                <w:rFonts w:eastAsiaTheme="minorHAnsi"/>
                <w:lang w:eastAsia="en-US"/>
              </w:rPr>
              <w:t>На что обратить внимание при подготовке к школе».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5480">
              <w:rPr>
                <w:rFonts w:eastAsiaTheme="minorHAnsi"/>
                <w:lang w:eastAsia="en-US"/>
              </w:rPr>
              <w:t xml:space="preserve">(2 </w:t>
            </w:r>
            <w:r w:rsidR="00EA21C9">
              <w:rPr>
                <w:rFonts w:eastAsiaTheme="minorHAnsi"/>
                <w:lang w:eastAsia="en-US"/>
              </w:rPr>
              <w:t>обращения</w:t>
            </w:r>
            <w:r w:rsidRPr="00985480">
              <w:rPr>
                <w:rFonts w:eastAsiaTheme="minorHAnsi"/>
                <w:lang w:eastAsia="en-US"/>
              </w:rPr>
              <w:t>)</w:t>
            </w:r>
          </w:p>
          <w:p w:rsidR="00454E95" w:rsidRDefault="00454E95" w:rsidP="00985480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985480">
              <w:rPr>
                <w:rFonts w:eastAsiaTheme="minorHAnsi"/>
                <w:lang w:eastAsia="en-US"/>
              </w:rPr>
              <w:t>Особенности мышления детей с ОВЗ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454E95" w:rsidRPr="00985480" w:rsidRDefault="00454E95" w:rsidP="00EA21C9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985480">
              <w:rPr>
                <w:rFonts w:eastAsiaTheme="minorHAnsi"/>
                <w:lang w:eastAsia="en-US"/>
              </w:rPr>
              <w:t xml:space="preserve">Что такое познавательная деятельность или почему ребёнок </w:t>
            </w:r>
            <w:r w:rsidRPr="00985480">
              <w:rPr>
                <w:rFonts w:eastAsiaTheme="minorHAnsi"/>
                <w:lang w:eastAsia="en-US"/>
              </w:rPr>
              <w:lastRenderedPageBreak/>
              <w:t>долго думает</w:t>
            </w:r>
            <w:r>
              <w:rPr>
                <w:rFonts w:eastAsiaTheme="minorHAnsi"/>
                <w:lang w:eastAsia="en-US"/>
              </w:rPr>
              <w:t xml:space="preserve">» (2 </w:t>
            </w:r>
            <w:r w:rsidR="00EA21C9">
              <w:rPr>
                <w:rFonts w:eastAsiaTheme="minorHAnsi"/>
                <w:lang w:eastAsia="en-US"/>
              </w:rPr>
              <w:t>обращения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13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454E95" w:rsidRDefault="00454E95" w:rsidP="00A366F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44E97" w:rsidTr="00444E97">
        <w:trPr>
          <w:trHeight w:val="290"/>
        </w:trPr>
        <w:tc>
          <w:tcPr>
            <w:tcW w:w="2086" w:type="dxa"/>
          </w:tcPr>
          <w:p w:rsidR="00444E97" w:rsidRDefault="00444E97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 специалистов</w:t>
            </w:r>
          </w:p>
        </w:tc>
        <w:tc>
          <w:tcPr>
            <w:tcW w:w="1140" w:type="dxa"/>
          </w:tcPr>
          <w:p w:rsidR="00444E97" w:rsidRDefault="00444E97" w:rsidP="00A366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 консультации</w:t>
            </w:r>
          </w:p>
        </w:tc>
        <w:tc>
          <w:tcPr>
            <w:tcW w:w="11624" w:type="dxa"/>
            <w:gridSpan w:val="4"/>
          </w:tcPr>
          <w:p w:rsidR="00444E97" w:rsidRDefault="00444E97" w:rsidP="00A366F7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A366F7" w:rsidRDefault="00A366F7" w:rsidP="00A366F7">
      <w:pPr>
        <w:suppressAutoHyphens w:val="0"/>
        <w:ind w:left="284" w:firstLine="567"/>
        <w:jc w:val="center"/>
        <w:rPr>
          <w:lang w:eastAsia="ru-RU"/>
        </w:rPr>
      </w:pPr>
    </w:p>
    <w:p w:rsidR="00A366F7" w:rsidRPr="00A366F7" w:rsidRDefault="00A366F7" w:rsidP="00A366F7">
      <w:pPr>
        <w:tabs>
          <w:tab w:val="left" w:pos="8040"/>
        </w:tabs>
        <w:ind w:left="284" w:firstLine="567"/>
        <w:jc w:val="both"/>
        <w:rPr>
          <w:b/>
          <w:i/>
          <w:lang w:eastAsia="ru-RU"/>
        </w:rPr>
      </w:pPr>
    </w:p>
    <w:p w:rsidR="00A366F7" w:rsidRPr="00A366F7" w:rsidRDefault="00A366F7" w:rsidP="00444E97">
      <w:pPr>
        <w:suppressAutoHyphens w:val="0"/>
        <w:jc w:val="both"/>
        <w:rPr>
          <w:rFonts w:eastAsiaTheme="minorHAnsi"/>
          <w:lang w:eastAsia="en-US"/>
        </w:rPr>
      </w:pPr>
    </w:p>
    <w:p w:rsidR="00EC33B6" w:rsidRDefault="00EC33B6"/>
    <w:sectPr w:rsidR="00EC33B6" w:rsidSect="00A366F7">
      <w:pgSz w:w="16838" w:h="11906" w:orient="landscape"/>
      <w:pgMar w:top="850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1C2F40"/>
    <w:multiLevelType w:val="hybridMultilevel"/>
    <w:tmpl w:val="031E039E"/>
    <w:lvl w:ilvl="0" w:tplc="25DAA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1446"/>
    <w:multiLevelType w:val="hybridMultilevel"/>
    <w:tmpl w:val="034E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95739"/>
    <w:multiLevelType w:val="hybridMultilevel"/>
    <w:tmpl w:val="7DB4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1773D"/>
    <w:multiLevelType w:val="hybridMultilevel"/>
    <w:tmpl w:val="D5AA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31143"/>
    <w:multiLevelType w:val="hybridMultilevel"/>
    <w:tmpl w:val="D9203B56"/>
    <w:lvl w:ilvl="0" w:tplc="3064F1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BD"/>
    <w:rsid w:val="000D1382"/>
    <w:rsid w:val="000F2FB6"/>
    <w:rsid w:val="001C3973"/>
    <w:rsid w:val="0024713F"/>
    <w:rsid w:val="00310391"/>
    <w:rsid w:val="00344604"/>
    <w:rsid w:val="003A5C3B"/>
    <w:rsid w:val="003B2389"/>
    <w:rsid w:val="003B6A20"/>
    <w:rsid w:val="00401FA5"/>
    <w:rsid w:val="00444E97"/>
    <w:rsid w:val="00454E95"/>
    <w:rsid w:val="00543882"/>
    <w:rsid w:val="00554C52"/>
    <w:rsid w:val="0056167E"/>
    <w:rsid w:val="008B4216"/>
    <w:rsid w:val="00985480"/>
    <w:rsid w:val="009B46A6"/>
    <w:rsid w:val="009E7370"/>
    <w:rsid w:val="00A366F7"/>
    <w:rsid w:val="00A406A0"/>
    <w:rsid w:val="00AA5E2B"/>
    <w:rsid w:val="00B01FC4"/>
    <w:rsid w:val="00B307BD"/>
    <w:rsid w:val="00C52072"/>
    <w:rsid w:val="00C92834"/>
    <w:rsid w:val="00D944B1"/>
    <w:rsid w:val="00EA21C9"/>
    <w:rsid w:val="00EC33B6"/>
    <w:rsid w:val="00FA5237"/>
    <w:rsid w:val="00FA6CC7"/>
    <w:rsid w:val="00F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A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06A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6A0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qFormat/>
    <w:rsid w:val="00A406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4">
    <w:name w:val="Table Grid"/>
    <w:basedOn w:val="a1"/>
    <w:uiPriority w:val="59"/>
    <w:rsid w:val="00A3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A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06A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6A0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qFormat/>
    <w:rsid w:val="00A406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4">
    <w:name w:val="Table Grid"/>
    <w:basedOn w:val="a1"/>
    <w:uiPriority w:val="59"/>
    <w:rsid w:val="00A3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4E98-6D48-4964-939E-9A7699C4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Травникова</dc:creator>
  <cp:keywords/>
  <dc:description/>
  <cp:lastModifiedBy>Елена Травникова</cp:lastModifiedBy>
  <cp:revision>26</cp:revision>
  <dcterms:created xsi:type="dcterms:W3CDTF">2021-10-13T11:19:00Z</dcterms:created>
  <dcterms:modified xsi:type="dcterms:W3CDTF">2022-02-28T11:43:00Z</dcterms:modified>
</cp:coreProperties>
</file>