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6" w:rsidRPr="00366837" w:rsidRDefault="00CC7DE6" w:rsidP="00CC7D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</w:t>
      </w:r>
    </w:p>
    <w:p w:rsidR="00CC7DE6" w:rsidRPr="00366837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CC7DE6" w:rsidRPr="00366837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творческого конкурса </w:t>
      </w:r>
    </w:p>
    <w:p w:rsidR="00CC7DE6" w:rsidRPr="00366837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«Пошехонский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край</w:t>
      </w: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глазами детей»</w:t>
      </w:r>
    </w:p>
    <w:p w:rsidR="00CC7DE6" w:rsidRPr="00366837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участников районного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туристско-краеведческого</w:t>
      </w: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 (экспедиции) </w:t>
      </w:r>
    </w:p>
    <w:p w:rsidR="00CC7DE6" w:rsidRPr="00366837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 шагаем по району»</w:t>
      </w:r>
    </w:p>
    <w:p w:rsidR="00CC7DE6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DE6" w:rsidRPr="00101C34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 и порядок проведения творческого конкурса среди образовательных организаций Пошехонского МР «Пошехонский район глазами детей» (далее – Конкурс).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Цель – посредством Конкурса воспитывать в подрастающем поколении духовные, нравственные и патриотические качества личности.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Конкурса: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популяризация исторического, культурного и природного наследия родного края;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художественного вкуса и творческого потенциала у детей и подростков;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четко представлять свою позицию через мысли, чувства и переживания в рамках предложенной темы;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интереса подрастающего поколения к истории родного края.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Конкурса является МКУ Управление образования Администрации Пошехонского МР.</w:t>
      </w:r>
    </w:p>
    <w:p w:rsidR="00CC7DE6" w:rsidRPr="00B34464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Проведение и подведение итогов Конкурса осуществляет муниципальное бюджетное учреждение дополнительного образования Центр детского творчества «Эдельвейс»</w:t>
      </w:r>
    </w:p>
    <w:p w:rsidR="00CC7DE6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7DE6" w:rsidRPr="00101C34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Руководство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осуществляет Организационный комитет (далее – Оргкомитет, приложение 5)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Оргкомитет: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организационное, информационное и консультативное обеспечение Конкурса;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сроки проведения Конкурса;</w:t>
      </w:r>
    </w:p>
    <w:p w:rsidR="00CC7DE6" w:rsidRPr="00C63F5A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подводит итоги Конкурса.</w:t>
      </w:r>
    </w:p>
    <w:p w:rsidR="00CC7DE6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7DE6" w:rsidRPr="00C63F5A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Участники 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учреждения – участники районного проекта (экспедиции) «Мы шагаем по району». Отборочного этапа не проводится. Работы по всем номинациям направляются в МБУ ДО ЦДТ «Эдельвейс».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Возрастные категории участников Конкурса: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-10-13 лет;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-14-17 лет.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На Конкурс принимаются индивидуально и коллективно выполненные работы. Приветствуются работы, выполненные по принципу серий творческих работ с разных туристических объектов и оформленные в альбом. (Альбом фотографий, альбом рисунков, альбом письменных отзывов).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DE6" w:rsidRPr="00C63F5A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6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Номинации</w:t>
      </w:r>
      <w:r w:rsidRPr="00C6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«Рисунок»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 «Фотография»</w:t>
      </w:r>
    </w:p>
    <w:p w:rsidR="00CC7DE6" w:rsidRPr="00974094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«Видеоролик»</w:t>
      </w:r>
    </w:p>
    <w:p w:rsidR="00CC7DE6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7DE6" w:rsidRPr="00C63F5A" w:rsidRDefault="00CC7DE6" w:rsidP="00CC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Pr="00C6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работам</w:t>
      </w:r>
      <w:r w:rsidRPr="00C6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C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Формат работ в номинации «Рисунок»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не менее чем 210×297 мм (А</w:t>
      </w:r>
      <w:proofErr w:type="gramStart"/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 не более чем 420 × 594 мм (А2);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аботы принимаются готовые к экспонированию, 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при наличии рамы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крепления и этикетки. Размер этикетки: 9 см х 5,5 см; шрифт Times New Roman; размер – 12. </w:t>
      </w:r>
      <w:proofErr w:type="gramStart"/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этикетки: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номинация, 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работы; фамилия и имя автора (полностью), возраст; фамилия, имя, отчество педагога (пол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ностью); название объединения или 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представляемого учреж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дения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Этикетки крепятся на работу в нижний правый угол. Содержание работ должно соответствовать теме Конкурса и отражать интересные моменты содержания экскурсионных маршрутов проекта (экспедиции).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 оценки рисунков: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-использование выразительных средств, передающих настроение;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-оригинальность воплощения замысла;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-уровень самостоятельности автора при создании произведения.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Участие в Конкурсе рассматриваются как согласие авторов на полную или частичную публикацию. 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Техника исполнения рисунков любая.</w:t>
      </w:r>
    </w:p>
    <w:p w:rsidR="00CC7DE6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5.2. Работы в номинации «Фотография» предоставляются в рамке, в виде черно-белых или цветных фотографий размером от 18 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24 до 30 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45 см. 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аботы принимаются готовые к экспонированию, 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при наличии рамы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крепления и этикетки. Размер этикетки: 9 см х 5,5 см; шрифт Times New Roman; размер – 12. </w:t>
      </w:r>
      <w:proofErr w:type="gramStart"/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этикетки: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номинация, 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работы; фамилия и имя автора (полностью), возраст; фамилия, имя, отчество педагога (пол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ностью); название объединения или 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представляемого учреж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дения</w:t>
      </w:r>
      <w:r w:rsidRPr="000D72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Фотографии будут оцениваться в соответствии со следующими критериями: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соответствие теме;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-технические качества: качества цифровой обработки;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-эстетические качества работы;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-композиционное и цветовое решение.</w:t>
      </w:r>
    </w:p>
    <w:p w:rsidR="00CC7DE6" w:rsidRDefault="00CC7DE6" w:rsidP="00CC7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C7DE6" w:rsidRPr="00B467B3" w:rsidRDefault="00CC7DE6" w:rsidP="00CC7D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5.3.  Работы в номинации «Видеоролик» </w:t>
      </w:r>
      <w:r w:rsidRPr="00B467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могут быть созданы с помощью видеокамеры, фотоаппарата, сотового телефона.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Видеоролики </w:t>
      </w:r>
      <w:r w:rsidRPr="00B467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должны быть смонтированы,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аписаны на диске в формате AV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предоставлены Оргкомитету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USB</w:t>
      </w:r>
      <w:r w:rsidRPr="00B467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накопителе. Продолжительность ролика – до 5 минут.</w:t>
      </w:r>
    </w:p>
    <w:p w:rsidR="00CC7DE6" w:rsidRPr="000D726E" w:rsidRDefault="00CC7DE6" w:rsidP="00CC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CC7DE6" w:rsidRPr="00B34464" w:rsidRDefault="00CC7DE6" w:rsidP="00CC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3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сентября 2018 года по 28 сентября</w:t>
      </w:r>
      <w:r w:rsidRPr="00B3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B3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:rsidR="00CC7DE6" w:rsidRPr="00B34464" w:rsidRDefault="00CC7DE6" w:rsidP="00CC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Подведение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 сентября 2018 г.</w:t>
      </w:r>
    </w:p>
    <w:p w:rsidR="00CC7DE6" w:rsidRPr="00E14D9B" w:rsidRDefault="00CC7DE6" w:rsidP="00CC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Размещение итогов на сайте Центра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Pr="00B3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B34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DE6" w:rsidRPr="00E14D9B" w:rsidRDefault="00CC7DE6" w:rsidP="00CC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4D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РАБОТЫ ПРИНИМАЮТСЯ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26</w:t>
      </w:r>
      <w:r w:rsidRPr="00E14D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сент</w:t>
      </w:r>
      <w:r w:rsidRPr="00E14D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ября  (ВКЛЮЧИТЕЛЬНО)</w:t>
      </w:r>
    </w:p>
    <w:p w:rsidR="00CC7DE6" w:rsidRPr="00B467B3" w:rsidRDefault="00CC7DE6" w:rsidP="00CC7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B3">
        <w:rPr>
          <w:rFonts w:ascii="Times New Roman" w:hAnsi="Times New Roman" w:cs="Times New Roman"/>
          <w:b/>
          <w:sz w:val="24"/>
          <w:szCs w:val="24"/>
        </w:rPr>
        <w:t>7. Финансирование Конкурса</w:t>
      </w:r>
    </w:p>
    <w:p w:rsidR="00A05C8E" w:rsidRPr="00CC7DE6" w:rsidRDefault="00CC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46098A">
        <w:rPr>
          <w:rFonts w:ascii="Times New Roman" w:hAnsi="Times New Roman" w:cs="Times New Roman"/>
          <w:sz w:val="24"/>
          <w:szCs w:val="24"/>
        </w:rPr>
        <w:t>Финансирование фестиваля осуществляется за счет средств муниц</w:t>
      </w:r>
      <w:r>
        <w:rPr>
          <w:rFonts w:ascii="Times New Roman" w:hAnsi="Times New Roman" w:cs="Times New Roman"/>
          <w:sz w:val="24"/>
          <w:szCs w:val="24"/>
        </w:rPr>
        <w:t>ипального бюджета, выделенных МБУ ДО</w:t>
      </w:r>
      <w:r w:rsidRPr="0046098A">
        <w:rPr>
          <w:rFonts w:ascii="Times New Roman" w:hAnsi="Times New Roman" w:cs="Times New Roman"/>
          <w:sz w:val="24"/>
          <w:szCs w:val="24"/>
        </w:rPr>
        <w:t xml:space="preserve"> ЦДТ «Эдельвейс».</w:t>
      </w:r>
    </w:p>
    <w:sectPr w:rsidR="00A05C8E" w:rsidRPr="00CC7DE6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E6"/>
    <w:rsid w:val="004A0C64"/>
    <w:rsid w:val="00661BF0"/>
    <w:rsid w:val="00A05C8E"/>
    <w:rsid w:val="00CC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3E02C-2591-46C9-857E-91A5C6F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2018-02-06T11:01:00Z</dcterms:created>
  <dcterms:modified xsi:type="dcterms:W3CDTF">2018-02-06T11:02:00Z</dcterms:modified>
</cp:coreProperties>
</file>