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A24C2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Центр «Эдельвейс»</w:t>
      </w:r>
    </w:p>
    <w:p w:rsidR="00CA24C2" w:rsidRPr="00CA24C2" w:rsidRDefault="00CA24C2" w:rsidP="00CA24C2">
      <w:pPr>
        <w:tabs>
          <w:tab w:val="left" w:pos="1332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ab/>
      </w:r>
    </w:p>
    <w:p w:rsidR="00CA24C2" w:rsidRPr="00CA24C2" w:rsidRDefault="00CA24C2" w:rsidP="00CA24C2">
      <w:pPr>
        <w:tabs>
          <w:tab w:val="left" w:pos="1332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>РЕКОМЕНДОВАНО                                                                               УТВЕРЖДАЮ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>Педагогическим советом                                              Директор МБУ ДО Центр «Эдельвейс»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>Протокол №____ от_________                                        _____________________Марина Т.В.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«___»_______2019</w:t>
      </w:r>
    </w:p>
    <w:p w:rsidR="00CA24C2" w:rsidRPr="00CA24C2" w:rsidRDefault="00CA24C2" w:rsidP="00CA24C2">
      <w:pPr>
        <w:rPr>
          <w:rFonts w:ascii="Calibri" w:eastAsia="Times New Roman" w:hAnsi="Calibri" w:cs="Times New Roman"/>
          <w:lang w:eastAsia="ru-RU"/>
        </w:rPr>
      </w:pPr>
    </w:p>
    <w:p w:rsidR="00CA24C2" w:rsidRPr="00CA24C2" w:rsidRDefault="00CA24C2" w:rsidP="00CA24C2">
      <w:pPr>
        <w:rPr>
          <w:rFonts w:ascii="Calibri" w:eastAsia="Times New Roman" w:hAnsi="Calibri" w:cs="Times New Roman"/>
          <w:lang w:eastAsia="ru-RU"/>
        </w:rPr>
      </w:pPr>
    </w:p>
    <w:p w:rsidR="00CA24C2" w:rsidRPr="00CA24C2" w:rsidRDefault="00CA24C2" w:rsidP="00CA24C2">
      <w:pPr>
        <w:rPr>
          <w:rFonts w:ascii="Calibri" w:eastAsia="Times New Roman" w:hAnsi="Calibri" w:cs="Times New Roman"/>
          <w:lang w:eastAsia="ru-RU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24C2">
        <w:rPr>
          <w:rFonts w:ascii="Times New Roman" w:eastAsia="Calibri" w:hAnsi="Times New Roman" w:cs="Times New Roman"/>
          <w:b/>
          <w:sz w:val="36"/>
          <w:szCs w:val="36"/>
        </w:rPr>
        <w:t xml:space="preserve">Дополнительная  общеобразовательная 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24C2">
        <w:rPr>
          <w:rFonts w:ascii="Times New Roman" w:eastAsia="Calibri" w:hAnsi="Times New Roman" w:cs="Times New Roman"/>
          <w:b/>
          <w:sz w:val="36"/>
          <w:szCs w:val="36"/>
        </w:rPr>
        <w:t>общеразвивающая программа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A24C2">
        <w:rPr>
          <w:rFonts w:ascii="Times New Roman" w:eastAsia="Calibri" w:hAnsi="Times New Roman" w:cs="Times New Roman"/>
          <w:b/>
          <w:sz w:val="36"/>
          <w:szCs w:val="36"/>
        </w:rPr>
        <w:t>социально-педагогической направленности</w:t>
      </w:r>
    </w:p>
    <w:p w:rsidR="00CA24C2" w:rsidRPr="00CA24C2" w:rsidRDefault="00CA24C2" w:rsidP="00CA24C2">
      <w:pPr>
        <w:tabs>
          <w:tab w:val="left" w:pos="7800"/>
        </w:tabs>
        <w:rPr>
          <w:rFonts w:ascii="Calibri" w:eastAsia="Times New Roman" w:hAnsi="Calibri" w:cs="Times New Roman"/>
          <w:b/>
          <w:lang w:eastAsia="ru-RU"/>
        </w:rPr>
      </w:pPr>
      <w:r w:rsidRPr="00CA24C2">
        <w:rPr>
          <w:rFonts w:ascii="Calibri" w:eastAsia="Times New Roman" w:hAnsi="Calibri" w:cs="Times New Roman"/>
          <w:b/>
          <w:sz w:val="36"/>
          <w:szCs w:val="36"/>
          <w:lang w:eastAsia="ru-RU"/>
        </w:rPr>
        <w:tab/>
      </w:r>
    </w:p>
    <w:p w:rsidR="00CA24C2" w:rsidRPr="00CA24C2" w:rsidRDefault="00CA24C2" w:rsidP="00CA24C2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A24C2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«Дружина юных спасателей»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i/>
          <w:sz w:val="24"/>
          <w:szCs w:val="24"/>
        </w:rPr>
        <w:t>Срок реализации</w:t>
      </w:r>
      <w:r w:rsidRPr="00CA24C2">
        <w:rPr>
          <w:rFonts w:ascii="Times New Roman" w:eastAsia="Calibri" w:hAnsi="Times New Roman" w:cs="Times New Roman"/>
          <w:sz w:val="24"/>
          <w:szCs w:val="24"/>
        </w:rPr>
        <w:t>: 18 часов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i/>
          <w:sz w:val="24"/>
          <w:szCs w:val="24"/>
        </w:rPr>
        <w:t>Возраст обучающихся</w:t>
      </w:r>
      <w:r w:rsidRPr="00CA24C2">
        <w:rPr>
          <w:rFonts w:ascii="Times New Roman" w:eastAsia="Calibri" w:hAnsi="Times New Roman" w:cs="Times New Roman"/>
          <w:sz w:val="24"/>
          <w:szCs w:val="24"/>
        </w:rPr>
        <w:t>: 7-17 лет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52"/>
          <w:szCs w:val="52"/>
        </w:rPr>
      </w:pPr>
    </w:p>
    <w:p w:rsidR="00CA24C2" w:rsidRPr="00CA24C2" w:rsidRDefault="00CA24C2" w:rsidP="00CA24C2">
      <w:pPr>
        <w:tabs>
          <w:tab w:val="left" w:pos="5484"/>
        </w:tabs>
        <w:spacing w:after="0"/>
        <w:contextualSpacing/>
        <w:rPr>
          <w:rFonts w:ascii="Times New Roman" w:eastAsia="Calibri" w:hAnsi="Times New Roman" w:cs="Times New Roman"/>
          <w:i/>
          <w:sz w:val="52"/>
          <w:szCs w:val="52"/>
        </w:rPr>
      </w:pPr>
      <w:r w:rsidRPr="00CA24C2">
        <w:rPr>
          <w:rFonts w:ascii="Times New Roman" w:eastAsia="Calibri" w:hAnsi="Times New Roman" w:cs="Times New Roman"/>
          <w:i/>
          <w:sz w:val="52"/>
          <w:szCs w:val="52"/>
        </w:rPr>
        <w:tab/>
      </w:r>
    </w:p>
    <w:p w:rsidR="00CA24C2" w:rsidRPr="00CA24C2" w:rsidRDefault="00CA24C2" w:rsidP="00CA24C2">
      <w:pPr>
        <w:tabs>
          <w:tab w:val="left" w:pos="5484"/>
        </w:tabs>
        <w:spacing w:after="0"/>
        <w:contextualSpacing/>
        <w:rPr>
          <w:rFonts w:ascii="Times New Roman" w:eastAsia="Calibri" w:hAnsi="Times New Roman" w:cs="Times New Roman"/>
          <w:i/>
          <w:sz w:val="52"/>
          <w:szCs w:val="52"/>
        </w:rPr>
      </w:pPr>
    </w:p>
    <w:p w:rsidR="00CA24C2" w:rsidRPr="00CA24C2" w:rsidRDefault="00CA24C2" w:rsidP="00CA24C2">
      <w:pPr>
        <w:tabs>
          <w:tab w:val="left" w:pos="5484"/>
        </w:tabs>
        <w:spacing w:after="0"/>
        <w:contextualSpacing/>
        <w:rPr>
          <w:rFonts w:ascii="Times New Roman" w:eastAsia="Calibri" w:hAnsi="Times New Roman" w:cs="Times New Roman"/>
          <w:i/>
          <w:sz w:val="52"/>
          <w:szCs w:val="52"/>
        </w:rPr>
      </w:pPr>
    </w:p>
    <w:p w:rsidR="00CA24C2" w:rsidRPr="00CA24C2" w:rsidRDefault="00CA24C2" w:rsidP="00CA24C2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4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Авторы-составители: 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Попова З.А., педагог дополнительного образования</w:t>
      </w:r>
      <w:r w:rsidRPr="00CA2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Константинова Ю.С., педагог дополнительного образования</w:t>
      </w:r>
      <w:r w:rsidRPr="00CA24C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CA24C2" w:rsidRPr="00CA24C2" w:rsidRDefault="00CA24C2" w:rsidP="00CA24C2">
      <w:pPr>
        <w:tabs>
          <w:tab w:val="left" w:pos="3648"/>
        </w:tabs>
        <w:spacing w:after="0"/>
        <w:contextualSpacing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CA24C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  <w:r w:rsidRPr="00CA24C2">
        <w:rPr>
          <w:rFonts w:ascii="Times New Roman" w:eastAsia="Calibri" w:hAnsi="Times New Roman" w:cs="Times New Roman"/>
          <w:sz w:val="24"/>
          <w:szCs w:val="24"/>
        </w:rPr>
        <w:t>г. Пошехонье, 2019г.</w:t>
      </w:r>
    </w:p>
    <w:p w:rsidR="00CA24C2" w:rsidRPr="00CA24C2" w:rsidRDefault="00CA24C2" w:rsidP="00CA24C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CA24C2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 xml:space="preserve">                                        </w:t>
      </w:r>
    </w:p>
    <w:p w:rsidR="00CA24C2" w:rsidRPr="00CA24C2" w:rsidRDefault="00CA24C2" w:rsidP="00CA24C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CA24C2" w:rsidRPr="00CA24C2" w:rsidRDefault="00CA24C2" w:rsidP="00CA24C2">
      <w:pPr>
        <w:rPr>
          <w:rFonts w:ascii="Calibri" w:eastAsia="Times New Roman" w:hAnsi="Calibri" w:cs="Times New Roman"/>
        </w:rPr>
      </w:pPr>
    </w:p>
    <w:p w:rsidR="00CA24C2" w:rsidRPr="00CA24C2" w:rsidRDefault="00CA24C2" w:rsidP="00CA24C2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CA24C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 Пояснительная записка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CA24C2" w:rsidRPr="00CA24C2" w:rsidRDefault="00CA24C2" w:rsidP="00CA24C2">
      <w:pPr>
        <w:tabs>
          <w:tab w:val="left" w:pos="18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Летняя смена «Дружина юных спасателей» – это вовлечение ребёнка в творческий процесс, создание ситуации успеха для команды, для каждого лично, выявление индивидуальных возможностей, способностей для выбора будущей профессии. Чтобы за короткое время лагерной смены ребёнок удовлетворил свои познавательные, интеллектуальные и творческие потребности и получил удовольствие от общения с педагогами, сверстниками и представителями разных профессий.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программы: 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деятельность</w:t>
      </w:r>
    </w:p>
    <w:p w:rsidR="00CA24C2" w:rsidRPr="00CA24C2" w:rsidRDefault="00CA24C2" w:rsidP="00CA24C2">
      <w:pPr>
        <w:shd w:val="clear" w:color="auto" w:fill="FFFFFF"/>
        <w:spacing w:line="294" w:lineRule="atLeast"/>
        <w:ind w:left="720"/>
        <w:contextualSpacing/>
        <w:rPr>
          <w:rFonts w:ascii="Times New Roman" w:eastAsia="Times New Roman" w:hAnsi="Times New Roman" w:cs="Times New Roman"/>
          <w:b/>
          <w:color w:val="000000"/>
          <w:kern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Актуальность. Новизна.</w:t>
      </w:r>
    </w:p>
    <w:p w:rsidR="00CA24C2" w:rsidRPr="00CA24C2" w:rsidRDefault="00CA24C2" w:rsidP="00CA24C2">
      <w:pPr>
        <w:shd w:val="clear" w:color="auto" w:fill="FFFFFF"/>
        <w:spacing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отметить, что теоретических знаний правил безопасности у детей недостаточно и новизна программы летнего лагеря прослеживается в необходимости отработки практических навыков. Программа основана на возможности применения на практике, приобретенных во время смены или уже имеющихся знаний основ безопасности у детей через организацию интересных, познавательных мероприятий с привлечением сотрудников специальных служб города. Программа позволит воспитанникам приобрести и обобщить определенные теоретические, практические знания и умения по оказанию первой медицинской помощи пострадавшим, по пожарной и дорожной безопасности, а так же изучить и примерить на себя роль спасателей, моделируя в игровой форме чрезвычайные ситуации.</w:t>
      </w: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Отличительные особенности программы</w:t>
      </w:r>
    </w:p>
    <w:p w:rsidR="00CA24C2" w:rsidRPr="00CA24C2" w:rsidRDefault="00CA24C2" w:rsidP="00CA24C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целостный комплекс воспитательных, профилактических, творческих, интеллектуально-развивающих мероприятий с элементами практической отработки полученных знаний в области безопасной жизнедеятельности и профориентации.</w:t>
      </w: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Адресат программы</w:t>
      </w:r>
    </w:p>
    <w:p w:rsidR="00CA24C2" w:rsidRPr="00CA24C2" w:rsidRDefault="00CA24C2" w:rsidP="00CA24C2">
      <w:pPr>
        <w:shd w:val="clear" w:color="auto" w:fill="FFFFFF"/>
        <w:spacing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учащихся в возрасте 7-17 лет и реализуется в течение одной смены, продолжительностью 18 дней.</w:t>
      </w: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24C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A24C2">
        <w:rPr>
          <w:rFonts w:ascii="Times New Roman" w:eastAsia="Calibri" w:hAnsi="Times New Roman" w:cs="Times New Roman"/>
          <w:b/>
          <w:sz w:val="24"/>
          <w:szCs w:val="24"/>
        </w:rPr>
        <w:t xml:space="preserve">   Объем и срок освоения программы</w:t>
      </w:r>
    </w:p>
    <w:p w:rsidR="00CA24C2" w:rsidRPr="00CA24C2" w:rsidRDefault="00CA24C2" w:rsidP="00CA24C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24C2">
        <w:rPr>
          <w:rFonts w:ascii="Times New Roman" w:eastAsia="Calibri" w:hAnsi="Times New Roman" w:cs="Times New Roman"/>
          <w:sz w:val="24"/>
          <w:szCs w:val="24"/>
        </w:rPr>
        <w:t xml:space="preserve">               18 часов</w:t>
      </w: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kern w:val="24"/>
          <w:lang w:eastAsia="ru-RU"/>
        </w:rPr>
      </w:pP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lastRenderedPageBreak/>
        <w:t>Формы обучения</w:t>
      </w:r>
    </w:p>
    <w:p w:rsidR="00CA24C2" w:rsidRPr="00CA24C2" w:rsidRDefault="00CA24C2" w:rsidP="00CA24C2">
      <w:pPr>
        <w:shd w:val="clear" w:color="auto" w:fill="FFFFFF"/>
        <w:spacing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Лагерь дневного пребывания</w:t>
      </w: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Особенности организации образовательного процесса</w:t>
      </w:r>
    </w:p>
    <w:p w:rsidR="00CA24C2" w:rsidRPr="00CA24C2" w:rsidRDefault="00CA24C2" w:rsidP="00CA24C2">
      <w:pPr>
        <w:shd w:val="clear" w:color="auto" w:fill="FFFFFF"/>
        <w:spacing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течение дня для детей воспитатели организуют Час спасателя, где дети знакомятся с  профессиями МЧС и ситуациями, которые могут стать причиной несчастного случая. После обсуждения ситуаций дети выполняют задания, в процессе выполнения которых отрабатываются практические навыки и умения.                                                                         Для более эффективной организации образовательного пространства в программе предусмотрена возможность совместного сотрудничества со специальными службами города: Пожарной частью, ГУЗ Пошехонская ЦРБ, ГИМС, газовой службой. Взаимодействие происходит в виде встреч с сотрудниками служб, экскурсий, бесед, а так же организации и проведения конкурсов, викторин и соревнований, подготовленных силами детей и воспитателей, с приглашением сотрудников служб в качестве судейской коллегии.</w:t>
      </w:r>
    </w:p>
    <w:p w:rsidR="00CA24C2" w:rsidRPr="00CA24C2" w:rsidRDefault="00CA24C2" w:rsidP="00CA24C2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Режим занятий, периодичность и продолжительность занятий</w:t>
      </w:r>
    </w:p>
    <w:p w:rsidR="00CA24C2" w:rsidRPr="00CA24C2" w:rsidRDefault="00CA24C2" w:rsidP="00CA24C2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в день в течение 18 дней</w:t>
      </w:r>
    </w:p>
    <w:p w:rsidR="00CA24C2" w:rsidRPr="00CA24C2" w:rsidRDefault="00CA24C2" w:rsidP="00CA24C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Ожидаемые  результаты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1.Обучающиеся будут  информированы об особенностях  профессий пожарника, водолаза, газорезчика, газосварщика, врача-спасателя, психолога, диспетчера ЕДДС. 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2. Будут созданы условия для самореализации, саморазвития и самосовершенствования детей и подростков в процессе участия в жизни лагеря 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>3. Будут актуализированы знания участников смены по безопасности жизнедеятельности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4. Будут  привлечены к организации досуга детей учреждения МЧС, ГУЗ Пошехонская ЦРБ, газовой службы. 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>5. Будет сформирован интерес среди участников смены к здоровому образу жизни и к регулярным занятиям спортом;</w:t>
      </w:r>
    </w:p>
    <w:p w:rsidR="00CA24C2" w:rsidRPr="00CA24C2" w:rsidRDefault="00CA24C2" w:rsidP="00CA24C2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sz w:val="24"/>
          <w:szCs w:val="24"/>
        </w:rPr>
        <w:t xml:space="preserve">6.Будет  сформировано чувство ответственности за личную безопасность и безопасность окружающих.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ознакомление детей с </w:t>
      </w: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по сохранению жизни и здоровья людей, ориентирование на выбор будущей профессии и формирование практических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безопасного поведения в чрезвычайных ситуациях.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подпрограммы: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профессиями пожарника</w:t>
      </w: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водолаза, газорезчика, газосварщика, врача-спасателя, психолога, диспетчера ЕДДС .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условия для раскрытия и развития творческого потенциала ребенка;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Расширять  знания и умения участников смены по вопросам безопасного поведения в чрезвычайных ситуациях;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Привлечь к организации досуга детей учреждения МЧС, ГУЗ Пошехонская ЦРБ, газовой службы.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Пропаганда среди участников смены здорового образа жизни и повышение их интереса к регулярным занятиям спортом;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6.Формировать самостоятельность и ответственность за свою деятельность.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CA24C2" w:rsidRPr="00CA24C2" w:rsidRDefault="00CA24C2" w:rsidP="00CA24C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CA24C2" w:rsidRPr="00CA24C2" w:rsidRDefault="00CA24C2" w:rsidP="00CA24C2">
      <w:pPr>
        <w:tabs>
          <w:tab w:val="center" w:pos="4677"/>
          <w:tab w:val="left" w:pos="6072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ab/>
        <w:t>Учебный план</w:t>
      </w:r>
      <w:r w:rsidRPr="00CA24C2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ab/>
      </w:r>
    </w:p>
    <w:p w:rsidR="00CA24C2" w:rsidRPr="00CA24C2" w:rsidRDefault="00CA24C2" w:rsidP="00CA24C2">
      <w:pPr>
        <w:tabs>
          <w:tab w:val="center" w:pos="4677"/>
          <w:tab w:val="left" w:pos="6072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03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375"/>
        <w:gridCol w:w="1418"/>
        <w:gridCol w:w="1842"/>
        <w:gridCol w:w="2835"/>
      </w:tblGrid>
      <w:tr w:rsidR="00CA24C2" w:rsidRPr="00CA24C2" w:rsidTr="00CA24C2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смены Организационный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2" w:rsidRPr="00CA24C2" w:rsidRDefault="00CA24C2" w:rsidP="00CA24C2">
            <w:pPr>
              <w:spacing w:after="0"/>
              <w:ind w:firstLine="708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0,5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1блок: «Организация пожарно – спасательной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  <w:p w:rsidR="00CA24C2" w:rsidRPr="00CA24C2" w:rsidRDefault="00CA24C2" w:rsidP="00CA24C2">
            <w:pPr>
              <w:ind w:firstLine="708"/>
              <w:jc w:val="center"/>
              <w:rPr>
                <w:rFonts w:ascii="Calibri" w:eastAsia="SimSun-ExtB" w:hAnsi="Calibri" w:cs="Times New Roman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</w:p>
          <w:p w:rsidR="00CA24C2" w:rsidRPr="00CA24C2" w:rsidRDefault="00CA24C2" w:rsidP="00CA24C2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2 блок: «Оказание первой медицинской помощи пострадавшим»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</w:p>
          <w:p w:rsidR="00CA24C2" w:rsidRPr="00CA24C2" w:rsidRDefault="00CA24C2" w:rsidP="00CA24C2">
            <w:pPr>
              <w:ind w:firstLine="708"/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</w:p>
          <w:p w:rsidR="00CA24C2" w:rsidRPr="00CA24C2" w:rsidRDefault="00CA24C2" w:rsidP="00CA24C2">
            <w:pPr>
              <w:ind w:firstLine="708"/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3 блок: «Оказание помощи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</w:p>
          <w:p w:rsidR="00CA24C2" w:rsidRPr="00CA24C2" w:rsidRDefault="00CA24C2" w:rsidP="00CA24C2">
            <w:pPr>
              <w:ind w:firstLine="708"/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</w:p>
          <w:p w:rsidR="00CA24C2" w:rsidRPr="00CA24C2" w:rsidRDefault="00CA24C2" w:rsidP="00CA24C2">
            <w:pPr>
              <w:jc w:val="center"/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4 блок: «Психологическая подготовка»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2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5 блок: «Организация газово-аварийной службы»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2" w:rsidRPr="00CA24C2" w:rsidRDefault="00CA24C2" w:rsidP="00CA24C2">
            <w:pPr>
              <w:spacing w:after="0"/>
              <w:ind w:firstLine="708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2</w:t>
            </w:r>
          </w:p>
        </w:tc>
      </w:tr>
      <w:tr w:rsidR="00CA24C2" w:rsidRPr="00CA24C2" w:rsidTr="00CA24C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блок: Итоговое занятие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2" w:rsidRPr="00CA24C2" w:rsidRDefault="00CA24C2" w:rsidP="00CA24C2">
            <w:pPr>
              <w:spacing w:after="0"/>
              <w:ind w:firstLine="708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sz w:val="28"/>
                <w:szCs w:val="28"/>
              </w:rPr>
              <w:t>2</w:t>
            </w:r>
          </w:p>
        </w:tc>
      </w:tr>
      <w:tr w:rsidR="00CA24C2" w:rsidRPr="00CA24C2" w:rsidTr="00CA24C2"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tabs>
                <w:tab w:val="left" w:pos="1452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C2" w:rsidRPr="00CA24C2" w:rsidRDefault="00CA24C2" w:rsidP="00CA24C2">
            <w:pPr>
              <w:spacing w:after="0"/>
              <w:ind w:firstLine="708"/>
              <w:contextualSpacing/>
              <w:jc w:val="center"/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</w:pPr>
            <w:r w:rsidRPr="00CA24C2"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  <w:t>12,5</w:t>
            </w:r>
          </w:p>
        </w:tc>
      </w:tr>
    </w:tbl>
    <w:p w:rsidR="00CA24C2" w:rsidRPr="00CA24C2" w:rsidRDefault="00CA24C2" w:rsidP="00CA24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C2" w:rsidRPr="00CA24C2" w:rsidRDefault="00CA24C2" w:rsidP="00CA24C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A24C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Содержание программы</w:t>
      </w:r>
    </w:p>
    <w:tbl>
      <w:tblPr>
        <w:tblpPr w:leftFromText="180" w:rightFromText="180" w:bottomFromText="200" w:vertAnchor="text" w:tblpX="-620" w:tblpY="1"/>
        <w:tblOverlap w:val="never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191"/>
        <w:gridCol w:w="870"/>
        <w:gridCol w:w="2733"/>
        <w:gridCol w:w="2835"/>
      </w:tblGrid>
      <w:tr w:rsidR="00CA24C2" w:rsidRPr="00CA24C2" w:rsidTr="00CA24C2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знакомства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«Я+ТЫ =МЫ»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открытию   смены 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отрядов по возрастам.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самоуправления в отрядах.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людей спасать»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профессией пожарного, диспетчера 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iCs/>
                <w:color w:val="4F81BD"/>
                <w:spacing w:val="15"/>
                <w:sz w:val="24"/>
                <w:szCs w:val="24"/>
              </w:rPr>
            </w:pP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4F81BD"/>
                <w:spacing w:val="1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 в Пожарную службу города.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Экипировка пожарного: 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снаряжение, средства спасения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ЧС-что это ?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Действия при ЧС</w:t>
            </w:r>
          </w:p>
          <w:p w:rsidR="00CA24C2" w:rsidRPr="00CA24C2" w:rsidRDefault="00CA24C2" w:rsidP="00CA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соревнования «Все наоборот»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стенгазеты «01»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Написание статей, 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врача-спасателя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врача-спасателя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ЦРБ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tabs>
                <w:tab w:val="left" w:pos="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 при ранениях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 первой медицинской помощи при кровотечениях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 при вывихах и  переломах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реанимации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транспортировки пострадавших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полученных знаний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«Медицинская помощь при несчастных случаях»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знаний о медицинской помощи при несчастных случаях.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полученных знаний</w:t>
            </w:r>
          </w:p>
        </w:tc>
      </w:tr>
      <w:tr w:rsidR="00CA24C2" w:rsidRPr="00CA24C2" w:rsidTr="00CA24C2">
        <w:trPr>
          <w:trHeight w:val="7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 Нептун -кто это?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водолоза, капитана и матроса корабля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ГИМС</w:t>
            </w:r>
          </w:p>
        </w:tc>
      </w:tr>
      <w:tr w:rsidR="00CA24C2" w:rsidRPr="00CA24C2" w:rsidTr="00CA24C2">
        <w:trPr>
          <w:trHeight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-      здоровый дух»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спортивных конкурсов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конкурсах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tabs>
                <w:tab w:val="left" w:pos="228"/>
                <w:tab w:val="center" w:pos="1565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Конкурс рисунков на камнях «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мире подводного царя»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новой техникой рисования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tabs>
                <w:tab w:val="left" w:pos="192"/>
                <w:tab w:val="center" w:pos="1361"/>
              </w:tabs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Изготовление поделок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психолога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психолога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качества спасателя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юных спасателей к действиям в ЧС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«Я, ты , он, она –вместе целая страна»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индивидуальных 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особенностей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Тренинг по формированию 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межличностных отношений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Мини-сочинений «Качества спасателя»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сочинений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газосварщика, газорезчика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газосварщика, газорезчика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газовую службу 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КТД смены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Пошехонский АПК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в АПК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Пошехонский АПК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numPr>
                <w:ilvl w:val="0"/>
                <w:numId w:val="1"/>
              </w:numPr>
              <w:spacing w:after="60" w:line="240" w:lineRule="auto"/>
              <w:ind w:left="98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Игра-викторина «Опасный огонёк»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 обращения с огнем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 Большая игра смены «Юный спасатель»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этапов игры, распределение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проведения игры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Большая игра смены «Юный спасатель»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игры «Юный спасатель»  среди других отрядов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игры</w:t>
            </w:r>
          </w:p>
        </w:tc>
      </w:tr>
    </w:tbl>
    <w:p w:rsidR="00CA24C2" w:rsidRPr="00CA24C2" w:rsidRDefault="00CA24C2" w:rsidP="00CA24C2">
      <w:pPr>
        <w:shd w:val="clear" w:color="auto" w:fill="FFFFFF"/>
        <w:tabs>
          <w:tab w:val="left" w:pos="1188"/>
          <w:tab w:val="left" w:pos="288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организационно –педагогических условий</w:t>
      </w:r>
    </w:p>
    <w:p w:rsidR="00CA24C2" w:rsidRPr="00CA24C2" w:rsidRDefault="00CA24C2" w:rsidP="00CA24C2">
      <w:pPr>
        <w:shd w:val="clear" w:color="auto" w:fill="FFFFFF"/>
        <w:tabs>
          <w:tab w:val="left" w:pos="1188"/>
          <w:tab w:val="left" w:pos="288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Календарно-учебный график</w:t>
      </w:r>
    </w:p>
    <w:p w:rsidR="00CA24C2" w:rsidRPr="00CA24C2" w:rsidRDefault="00CA24C2" w:rsidP="00CA24C2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pPr w:leftFromText="180" w:rightFromText="180" w:bottomFromText="200" w:vertAnchor="text" w:tblpX="-620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334"/>
        <w:gridCol w:w="1275"/>
        <w:gridCol w:w="3402"/>
      </w:tblGrid>
      <w:tr w:rsidR="00CA24C2" w:rsidRPr="00CA24C2" w:rsidTr="00CA24C2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tabs>
                <w:tab w:val="left" w:pos="588"/>
                <w:tab w:val="center" w:pos="169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Форма контроля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знакомства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«Я+ТЫ =МЫ»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людей спасать»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ЧС-что это ?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tabs>
                <w:tab w:val="left" w:pos="720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стенгазеты «01»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газеты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врача-спасателя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tabs>
                <w:tab w:val="left" w:pos="9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«Медицинская помощь при несчастных случаях»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квеста</w:t>
            </w:r>
          </w:p>
        </w:tc>
      </w:tr>
      <w:tr w:rsidR="00CA24C2" w:rsidRPr="00CA24C2" w:rsidTr="00CA24C2">
        <w:trPr>
          <w:trHeight w:val="4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 Нептун -кто это?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rPr>
          <w:trHeight w:val="7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-      здоровый дух»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эстафеты</w:t>
            </w:r>
          </w:p>
          <w:p w:rsidR="00CA24C2" w:rsidRPr="00CA24C2" w:rsidRDefault="00CA24C2" w:rsidP="00CA2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tabs>
                <w:tab w:val="left" w:pos="228"/>
                <w:tab w:val="center" w:pos="1565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Конкурс рисунков на камнях «</w:t>
            </w: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мире подводного царя»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профессией 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«Я, ты , он, она –вместе целая страна»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тренинге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rPr>
          <w:trHeight w:val="7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Мини-сочинений «Качества спасателя»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газосварщика, газорезчика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Пошехонский АПК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keepNext/>
              <w:numPr>
                <w:ilvl w:val="0"/>
                <w:numId w:val="1"/>
              </w:numPr>
              <w:spacing w:after="60" w:line="240" w:lineRule="auto"/>
              <w:ind w:left="98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Игра-викторина «Опасный огонёк»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игре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 Большая игра смены «Юный спасатель»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проведения игры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A24C2" w:rsidRPr="00CA24C2" w:rsidTr="00CA24C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Большая игра смены «Юный спасатель»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C2" w:rsidRPr="00CA24C2" w:rsidRDefault="00CA24C2" w:rsidP="00CA24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игры</w:t>
            </w:r>
          </w:p>
          <w:p w:rsidR="00CA24C2" w:rsidRPr="00CA24C2" w:rsidRDefault="00CA24C2" w:rsidP="00CA24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4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CA24C2" w:rsidRPr="00CA24C2" w:rsidRDefault="00CA24C2" w:rsidP="00CA24C2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Материально-техническое обеспечение программы</w:t>
      </w:r>
    </w:p>
    <w:p w:rsidR="00CA24C2" w:rsidRPr="00CA24C2" w:rsidRDefault="00CA24C2" w:rsidP="00CA24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образовательной программы летнего  лагеря имеются необходимые помещения: классные комнаты, городской стадион, столовая. В наличии оборудование: настольные игры, мячи, скакалки, обручи, бадминтон, телевизор. </w:t>
      </w: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Кадровое обеспечение программы</w:t>
      </w: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программы участвуют воспитатели, и представители профессий служб МЧС города. Воспитатели несут ответственность за жизнь и здоровье детей, выполнение плана учебно-воспитательной работы, проведение отрядных и общелагерных дел.</w:t>
      </w:r>
    </w:p>
    <w:p w:rsidR="00CA24C2" w:rsidRPr="00CA24C2" w:rsidRDefault="00CA24C2" w:rsidP="00CA24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C2" w:rsidRPr="00CA24C2" w:rsidRDefault="00CA24C2" w:rsidP="00CA24C2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 реализации ДОП</w:t>
      </w:r>
    </w:p>
    <w:p w:rsidR="00CA24C2" w:rsidRPr="00CA24C2" w:rsidRDefault="00CA24C2" w:rsidP="00CA2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большой игры «Юный спасатель»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используемые при реализации программы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выбираются с учетом возрастных особенностей детей: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обучении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(игры-упражнения, ролевые игры, тренировочные упражнения, тренинги, самостоятельная работа);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наглядный (изучение правил БЖ на макетах и схемах, демонстрация приемов и технических средств по обеспечению безопасности при ЧС);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(инструктажи, рассказ, беседы, объяснение, разъяснения);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воспитании</w:t>
      </w: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CA24C2" w:rsidRPr="00CA24C2" w:rsidRDefault="00CA24C2" w:rsidP="00CA2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стимулирования поведения и деятельности (соревнования, поощрения).</w:t>
      </w: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 в Российской Федерации.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Шойгу С.К. «Чрезвычайные ситуации». Энциклопедия школьника. Краснодар, 2005 г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Винников Л.А. «Почему возникают пожары», изд-во «Ярославль», 1998 г.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Курцев П.А. «Медико-санитарная подготовка учащихся», Москва, «Просвещение», 1988 г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и др. «Основы безопасности жизнедеятельности» 5-11 кл. Москва, «Просвещение», 2005 г.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жизни», научно-методический и информационный журнал.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С.В. Юные друзья пожарных. Программа работы кружка. – Волгоград, Учитель, 2007.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Горбачёва Л.А. Вперёд, пожарные! Сборник игр. – Екатеринбург, 2006.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Н.А. ОБЖ. Поурочные планы. - Волгоград, Учитель, 2002.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безопасное поведение в ЧС. Пособие для учителя. - Екатеринбург, Учебная книга, 2006.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В.И. Пожарная безопасность для школьника. Программно–методические материалы. - Екатеринбург, Учебная книга, 2005.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М.И. Личная безопасность школьника. Памятка. – М., НЦ ЭНАС, 2005.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 С.К. ОБЖ. Ответы на экзаменационные билеты. 9 класс. - М., экзамен, 2006.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О.В. Пожарная безопасность в ОУ. Нормативные - Волгоград, Учитель, 2007.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Г.П. ОБЖ. Школьный курс в тестах. 5 – 8 классы. - Волгоград, Учитель, 2005.</w:t>
      </w:r>
    </w:p>
    <w:p w:rsidR="00CA24C2" w:rsidRPr="00CA24C2" w:rsidRDefault="00CA24C2" w:rsidP="00CA24C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 В.П. ОБЖ. Справочник школьника. – М., Слово, 1998.</w:t>
      </w:r>
    </w:p>
    <w:p w:rsidR="00CA24C2" w:rsidRPr="00CA24C2" w:rsidRDefault="00CA24C2" w:rsidP="00CA24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4C2">
        <w:rPr>
          <w:rFonts w:ascii="Times New Roman" w:eastAsia="Times New Roman" w:hAnsi="Times New Roman" w:cs="Times New Roman"/>
          <w:color w:val="FFFFFF"/>
          <w:kern w:val="24"/>
          <w:sz w:val="24"/>
          <w:szCs w:val="24"/>
          <w:lang w:eastAsia="ru-RU"/>
        </w:rPr>
        <w:t xml:space="preserve">реализации </w:t>
      </w:r>
    </w:p>
    <w:p w:rsidR="00CA24C2" w:rsidRPr="00CA24C2" w:rsidRDefault="00CA24C2" w:rsidP="00CA2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C2" w:rsidRPr="00CA24C2" w:rsidRDefault="00CA24C2" w:rsidP="00CA2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C2" w:rsidRPr="00CA24C2" w:rsidRDefault="00CA24C2" w:rsidP="00CA24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180" w:rsidRDefault="00F66180"/>
    <w:sectPr w:rsidR="00F6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6CE"/>
    <w:multiLevelType w:val="multilevel"/>
    <w:tmpl w:val="1DD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5311"/>
    <w:multiLevelType w:val="hybridMultilevel"/>
    <w:tmpl w:val="F0B85B6C"/>
    <w:lvl w:ilvl="0" w:tplc="402AE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9"/>
    <w:rsid w:val="00854D00"/>
    <w:rsid w:val="00AC6019"/>
    <w:rsid w:val="00CA24C2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2022-02-28T06:36:00Z</dcterms:created>
  <dcterms:modified xsi:type="dcterms:W3CDTF">2022-02-28T06:36:00Z</dcterms:modified>
</cp:coreProperties>
</file>